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2F823" w14:textId="5B3D1146" w:rsidR="00A74AD2" w:rsidRPr="00A74AD2" w:rsidRDefault="00A74AD2" w:rsidP="00A74AD2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 w:rsidRPr="00A74AD2">
        <w:rPr>
          <w:rFonts w:ascii="Corbel" w:hAnsi="Corbel"/>
          <w:bCs/>
          <w:i/>
          <w:lang w:eastAsia="ar-SA"/>
        </w:rPr>
        <w:t>Załącznik nr 1.5 do Zarządzenia Rektora UR nr 7/2023</w:t>
      </w:r>
    </w:p>
    <w:p w14:paraId="06061848" w14:textId="77777777" w:rsidR="00A74AD2" w:rsidRPr="00A74AD2" w:rsidRDefault="00A74AD2" w:rsidP="00A74AD2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A74AD2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32DE3329" w14:textId="4A621D92" w:rsidR="00A74AD2" w:rsidRPr="00A74AD2" w:rsidRDefault="00A74AD2" w:rsidP="00A74AD2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A74AD2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4A0D84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A74AD2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4A0D84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115D7DCB" w14:textId="77777777" w:rsidR="00A74AD2" w:rsidRPr="00A74AD2" w:rsidRDefault="00A74AD2" w:rsidP="00A74AD2">
      <w:pPr>
        <w:suppressAutoHyphens/>
        <w:spacing w:after="0" w:line="240" w:lineRule="exact"/>
        <w:ind w:left="5241" w:firstLine="429"/>
        <w:jc w:val="both"/>
        <w:rPr>
          <w:rFonts w:ascii="Corbel" w:hAnsi="Corbel"/>
          <w:sz w:val="20"/>
          <w:szCs w:val="20"/>
          <w:lang w:eastAsia="ar-SA"/>
        </w:rPr>
      </w:pPr>
      <w:r w:rsidRPr="00A74AD2">
        <w:rPr>
          <w:rFonts w:ascii="Corbel" w:hAnsi="Corbel"/>
          <w:i/>
          <w:sz w:val="20"/>
          <w:szCs w:val="20"/>
          <w:lang w:eastAsia="ar-SA"/>
        </w:rPr>
        <w:t>(skrajne daty</w:t>
      </w:r>
      <w:r w:rsidRPr="00A74AD2">
        <w:rPr>
          <w:rFonts w:ascii="Corbel" w:hAnsi="Corbel"/>
          <w:sz w:val="20"/>
          <w:szCs w:val="20"/>
          <w:lang w:eastAsia="ar-SA"/>
        </w:rPr>
        <w:t>)</w:t>
      </w:r>
    </w:p>
    <w:p w14:paraId="4AAF9CAD" w14:textId="05F6A0A2" w:rsidR="00A74AD2" w:rsidRPr="00A74AD2" w:rsidRDefault="00A74AD2" w:rsidP="00A74AD2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A74AD2">
        <w:rPr>
          <w:rFonts w:ascii="Corbel" w:hAnsi="Corbel"/>
          <w:sz w:val="20"/>
          <w:szCs w:val="20"/>
          <w:lang w:eastAsia="ar-SA"/>
        </w:rPr>
        <w:t>Rok akademicki 202</w:t>
      </w:r>
      <w:r w:rsidR="006C5F68">
        <w:rPr>
          <w:rFonts w:ascii="Corbel" w:hAnsi="Corbel"/>
          <w:sz w:val="20"/>
          <w:szCs w:val="20"/>
          <w:lang w:eastAsia="ar-SA"/>
        </w:rPr>
        <w:t>5</w:t>
      </w:r>
      <w:r w:rsidRPr="00A74AD2">
        <w:rPr>
          <w:rFonts w:ascii="Corbel" w:hAnsi="Corbel"/>
          <w:sz w:val="20"/>
          <w:szCs w:val="20"/>
          <w:lang w:eastAsia="ar-SA"/>
        </w:rPr>
        <w:t>/202</w:t>
      </w:r>
      <w:r w:rsidR="006C5F68">
        <w:rPr>
          <w:rFonts w:ascii="Corbel" w:hAnsi="Corbel"/>
          <w:sz w:val="20"/>
          <w:szCs w:val="20"/>
          <w:lang w:eastAsia="ar-SA"/>
        </w:rPr>
        <w:t>6</w:t>
      </w:r>
    </w:p>
    <w:p w14:paraId="4E1A8113" w14:textId="77777777" w:rsidR="00A74AD2" w:rsidRPr="00A74AD2" w:rsidRDefault="00A74AD2" w:rsidP="00A74AD2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bookmarkEnd w:id="0"/>
    <w:p w14:paraId="498CBEA6" w14:textId="77777777" w:rsidR="006E1189" w:rsidRDefault="00727C6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6E1189" w14:paraId="3CFFCA09" w14:textId="77777777" w:rsidTr="4D9AD98B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AC4DD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DF34F6" w14:textId="0DD9787B" w:rsidR="006E1189" w:rsidRDefault="00147735" w:rsidP="44ACF36C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44ACF36C">
              <w:rPr>
                <w:rFonts w:ascii="Corbel" w:hAnsi="Corbel"/>
                <w:b/>
                <w:bCs/>
                <w:sz w:val="24"/>
                <w:szCs w:val="24"/>
              </w:rPr>
              <w:t>Zagadnienia administracji samorządowej</w:t>
            </w:r>
          </w:p>
        </w:tc>
      </w:tr>
      <w:tr w:rsidR="006E1189" w14:paraId="2E6B7A5E" w14:textId="77777777" w:rsidTr="4D9AD98B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6A119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8F1026" w14:textId="25DBFC64" w:rsidR="006E1189" w:rsidRDefault="00ED3ABE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3ABE">
              <w:rPr>
                <w:rFonts w:ascii="Corbel" w:hAnsi="Corbel"/>
                <w:b w:val="0"/>
                <w:sz w:val="24"/>
                <w:szCs w:val="24"/>
              </w:rPr>
              <w:t>A2SO45</w:t>
            </w:r>
          </w:p>
        </w:tc>
      </w:tr>
      <w:tr w:rsidR="006E1189" w14:paraId="195CCADA" w14:textId="77777777" w:rsidTr="4D9AD98B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4225AA" w14:textId="77777777" w:rsidR="006E1189" w:rsidRDefault="00727C6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ABC978" w14:textId="5B5CB823" w:rsidR="006E1189" w:rsidRDefault="004A0D84" w:rsidP="44ACF36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Prawa i Administracji </w:t>
            </w:r>
          </w:p>
        </w:tc>
      </w:tr>
      <w:tr w:rsidR="00A14C98" w14:paraId="6F200D97" w14:textId="77777777" w:rsidTr="4D9AD98B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DEC0E6" w14:textId="77777777" w:rsidR="00A14C98" w:rsidRDefault="00A14C98" w:rsidP="00A14C9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AF7C4" w14:textId="43B6999F" w:rsidR="00A14C98" w:rsidRDefault="004A0D84" w:rsidP="00A14C9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Prawa i Postępowania Administracyjnego</w:t>
            </w:r>
          </w:p>
        </w:tc>
      </w:tr>
      <w:tr w:rsidR="00A14C98" w14:paraId="06304CD5" w14:textId="77777777" w:rsidTr="4D9AD98B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B64F92" w14:textId="77777777" w:rsidR="00A14C98" w:rsidRDefault="00A14C98" w:rsidP="00A14C9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17554D" w14:textId="4C3FFD42" w:rsidR="00A14C98" w:rsidRDefault="00A14C98" w:rsidP="00A14C98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Administracja</w:t>
            </w:r>
          </w:p>
        </w:tc>
      </w:tr>
      <w:tr w:rsidR="00A14C98" w14:paraId="0336995D" w14:textId="77777777" w:rsidTr="4D9AD98B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04366" w14:textId="77777777" w:rsidR="00A14C98" w:rsidRDefault="00A14C98" w:rsidP="00A14C9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26667D" w14:textId="08E9D5D6" w:rsidR="00A14C98" w:rsidRDefault="00A14C98" w:rsidP="00A14C98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Studia II stopnia</w:t>
            </w:r>
          </w:p>
        </w:tc>
      </w:tr>
      <w:tr w:rsidR="00A14C98" w14:paraId="702F2816" w14:textId="77777777" w:rsidTr="4D9AD98B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A630FE" w14:textId="77777777" w:rsidR="00A14C98" w:rsidRDefault="00A14C98" w:rsidP="00A14C9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B2608F" w14:textId="40B78932" w:rsidR="00A14C98" w:rsidRPr="00DB5406" w:rsidRDefault="00A14C98" w:rsidP="00A14C98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proofErr w:type="spellStart"/>
            <w:r w:rsidRPr="00DB5406">
              <w:rPr>
                <w:rFonts w:ascii="Corbel" w:hAnsi="Corbel"/>
                <w:b w:val="0"/>
                <w:bCs/>
                <w:iCs/>
                <w:sz w:val="24"/>
                <w:szCs w:val="24"/>
              </w:rPr>
              <w:t>Ogólnoakademicki</w:t>
            </w:r>
            <w:proofErr w:type="spellEnd"/>
          </w:p>
        </w:tc>
      </w:tr>
      <w:tr w:rsidR="00A14C98" w14:paraId="2EE3D319" w14:textId="77777777" w:rsidTr="4D9AD98B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21C189" w14:textId="77777777" w:rsidR="00A14C98" w:rsidRDefault="00A14C98" w:rsidP="00A14C9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0A9431" w14:textId="3B88F842" w:rsidR="00A14C98" w:rsidRDefault="00A14C98" w:rsidP="00A14C9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A14C98" w14:paraId="0E48BA55" w14:textId="77777777" w:rsidTr="4D9AD98B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2641DE" w14:textId="77777777" w:rsidR="00A14C98" w:rsidRDefault="00A14C98" w:rsidP="00A14C9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B9CF0B" w14:textId="756DA800" w:rsidR="00A14C98" w:rsidRDefault="00A14C98" w:rsidP="00A14C9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Pr="619CA8E7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 w:rsidRPr="619CA8E7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A14C98" w14:paraId="21813E0F" w14:textId="77777777" w:rsidTr="4D9AD98B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21007C" w14:textId="77777777" w:rsidR="00A14C98" w:rsidRDefault="00A14C98" w:rsidP="00A14C9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1C51F6" w14:textId="6DBCB818" w:rsidR="00A14C98" w:rsidRDefault="00A14C98" w:rsidP="00A14C98">
            <w:pPr>
              <w:pStyle w:val="Odpowiedzi"/>
              <w:spacing w:beforeAutospacing="1" w:afterAutospacing="1"/>
              <w:rPr>
                <w:color w:val="000000" w:themeColor="text1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4D9AD98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A14C98" w14:paraId="27836EBE" w14:textId="77777777" w:rsidTr="4D9AD98B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68A4E" w14:textId="77777777" w:rsidR="00A14C98" w:rsidRDefault="00A14C98" w:rsidP="00A14C9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64CFC5" w14:textId="2B4D652C" w:rsidR="00A14C98" w:rsidRDefault="00A14C98" w:rsidP="00A14C9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14C98" w14:paraId="4FF33730" w14:textId="77777777" w:rsidTr="4D9AD98B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3C2F02" w14:textId="77777777" w:rsidR="00A14C98" w:rsidRDefault="00A14C98" w:rsidP="00A14C9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E46493" w14:textId="11CC1285" w:rsidR="00A14C98" w:rsidRPr="0059000B" w:rsidRDefault="00A14C98" w:rsidP="00A14C98">
            <w:pPr>
              <w:pStyle w:val="Odpowiedzi"/>
              <w:snapToGrid w:val="0"/>
              <w:rPr>
                <w:b w:val="0"/>
                <w:bCs/>
                <w:iCs/>
              </w:rPr>
            </w:pPr>
            <w:r w:rsidRPr="004E722D">
              <w:rPr>
                <w:rFonts w:ascii="Corbel" w:hAnsi="Corbel"/>
                <w:b w:val="0"/>
                <w:bCs/>
                <w:sz w:val="24"/>
                <w:szCs w:val="24"/>
              </w:rPr>
              <w:t>Prof. dr hab. Elżbieta Ura</w:t>
            </w:r>
          </w:p>
        </w:tc>
      </w:tr>
      <w:tr w:rsidR="00A14C98" w14:paraId="075FDB16" w14:textId="77777777" w:rsidTr="4D9AD98B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919D5" w14:textId="77777777" w:rsidR="00A14C98" w:rsidRDefault="00A14C98" w:rsidP="00A14C9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0E1B6" w14:textId="75FCFA18" w:rsidR="00A14C98" w:rsidRPr="0059000B" w:rsidRDefault="006A7AD3" w:rsidP="00A14C98">
            <w:pPr>
              <w:spacing w:before="40" w:after="40"/>
              <w:jc w:val="both"/>
              <w:rPr>
                <w:rFonts w:ascii="Corbel" w:hAnsi="Corbel"/>
                <w:bCs/>
                <w:i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6E661E">
              <w:rPr>
                <w:rFonts w:ascii="Corbel" w:hAnsi="Corbel"/>
                <w:sz w:val="24"/>
                <w:szCs w:val="24"/>
              </w:rPr>
              <w:t>r Artur Mazurkiewicz</w:t>
            </w:r>
          </w:p>
        </w:tc>
      </w:tr>
    </w:tbl>
    <w:p w14:paraId="036497EA" w14:textId="77777777" w:rsidR="006E1189" w:rsidRDefault="00727C62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CAD9827" w14:textId="77777777" w:rsidR="00E91CE6" w:rsidRDefault="00E91CE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271F51" w14:textId="3AB2DC85" w:rsidR="006E1189" w:rsidRDefault="00727C6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1.1.</w:t>
      </w:r>
      <w:r w:rsidR="00E91CE6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2E93D7F" w14:textId="77777777" w:rsidR="006E1189" w:rsidRDefault="006E118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110"/>
        <w:gridCol w:w="861"/>
        <w:gridCol w:w="801"/>
        <w:gridCol w:w="930"/>
        <w:gridCol w:w="732"/>
        <w:gridCol w:w="828"/>
        <w:gridCol w:w="779"/>
        <w:gridCol w:w="962"/>
        <w:gridCol w:w="1201"/>
        <w:gridCol w:w="1544"/>
      </w:tblGrid>
      <w:tr w:rsidR="006E1189" w14:paraId="6354E17D" w14:textId="77777777" w:rsidTr="00E91CE6"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E8E728" w14:textId="77777777" w:rsidR="006E1189" w:rsidRDefault="00727C62" w:rsidP="00E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F8E84F" w14:textId="77777777" w:rsidR="006E1189" w:rsidRDefault="00727C62" w:rsidP="00E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5056C" w14:textId="77777777" w:rsidR="006E1189" w:rsidRDefault="00727C62" w:rsidP="00E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DE0190" w14:textId="77777777" w:rsidR="006E1189" w:rsidRDefault="00727C62" w:rsidP="00E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EB891" w14:textId="77777777" w:rsidR="006E1189" w:rsidRDefault="00727C62" w:rsidP="00E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B88E9" w14:textId="77777777" w:rsidR="006E1189" w:rsidRDefault="00727C62" w:rsidP="00E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3044C3" w14:textId="77777777" w:rsidR="006E1189" w:rsidRDefault="00727C62" w:rsidP="00E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CAB8D1" w14:textId="77777777" w:rsidR="006E1189" w:rsidRDefault="00727C62" w:rsidP="00E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210AD0" w14:textId="77777777" w:rsidR="006E1189" w:rsidRDefault="00727C62" w:rsidP="00E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87BB8" w14:textId="77777777" w:rsidR="006E1189" w:rsidRDefault="00727C62" w:rsidP="00E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9F177D" w14:textId="77777777" w:rsidR="006E1189" w:rsidRDefault="00727C62" w:rsidP="00E91CE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E1189" w14:paraId="37F7BC02" w14:textId="77777777" w:rsidTr="00E91CE6">
        <w:trPr>
          <w:trHeight w:val="453"/>
        </w:trPr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5B5266" w14:textId="58CF17C4" w:rsidR="006E1189" w:rsidRDefault="0072034E" w:rsidP="00E91CE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C87416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74F2AA" w14:textId="04263170" w:rsidR="006E1189" w:rsidRPr="00C87416" w:rsidRDefault="00C87416" w:rsidP="00E91CE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4ACF36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8E34E8" w14:textId="262F994F" w:rsidR="006E1189" w:rsidRDefault="006E1189" w:rsidP="00E91CE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907741" w14:textId="067B516F" w:rsidR="006E1189" w:rsidRDefault="006E1189" w:rsidP="00E91CE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3BE3B1" w14:textId="77777777" w:rsidR="006E1189" w:rsidRDefault="006E1189" w:rsidP="00E91CE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9AA024" w14:textId="77777777" w:rsidR="006E1189" w:rsidRDefault="006E1189" w:rsidP="00E91CE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E70AD" w14:textId="77777777" w:rsidR="006E1189" w:rsidRDefault="006E1189" w:rsidP="00E91CE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357066" w14:textId="77777777" w:rsidR="006E1189" w:rsidRDefault="006E1189" w:rsidP="00E91CE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59A79" w14:textId="77777777" w:rsidR="006E1189" w:rsidRDefault="006E1189" w:rsidP="00E91CE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A3EE3E" w14:textId="48434079" w:rsidR="006E1189" w:rsidRDefault="590F2D2A" w:rsidP="00E91CE6">
            <w:pPr>
              <w:pStyle w:val="centralniewrubryce"/>
              <w:spacing w:before="0" w:after="0"/>
            </w:pPr>
            <w:r w:rsidRPr="44ACF36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C8EF3D" w14:textId="77777777" w:rsidR="006E1189" w:rsidRDefault="006E118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7B2A8E" w14:textId="281CA0E7" w:rsidR="006E1189" w:rsidRDefault="00727C6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069D8B4F" w14:textId="77777777" w:rsidR="00E91CE6" w:rsidRDefault="00E91CE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F1C57D0" w14:textId="720B345C" w:rsidR="006E1189" w:rsidRDefault="00E91CE6">
      <w:pPr>
        <w:pStyle w:val="Punktygwne"/>
        <w:spacing w:before="0" w:after="0"/>
        <w:ind w:left="709"/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727C6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D619250" w14:textId="56669AEA" w:rsidR="006E1189" w:rsidRDefault="00E91CE6" w:rsidP="44ACF36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E91CE6">
        <w:rPr>
          <w:rFonts w:ascii="Corbel" w:hAnsi="Corbel"/>
          <w:bCs/>
          <w:smallCaps w:val="0"/>
        </w:rPr>
        <w:t>X</w:t>
      </w:r>
      <w:r>
        <w:rPr>
          <w:rFonts w:ascii="Corbel" w:hAnsi="Corbel"/>
          <w:b w:val="0"/>
          <w:smallCaps w:val="0"/>
        </w:rPr>
        <w:t xml:space="preserve"> </w:t>
      </w:r>
      <w:r w:rsidR="00727C62" w:rsidRPr="44ACF36C">
        <w:rPr>
          <w:rFonts w:ascii="Corbel" w:hAnsi="Corbel"/>
          <w:b w:val="0"/>
          <w:smallCaps w:val="0"/>
        </w:rPr>
        <w:t>zajęcia realizowane z wykorzystaniem metod i technik kształcenia na odległość</w:t>
      </w:r>
    </w:p>
    <w:p w14:paraId="5336F967" w14:textId="77777777" w:rsidR="006E1189" w:rsidRDefault="006E11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0AC572" w14:textId="166803EF" w:rsidR="006E1189" w:rsidRDefault="00727C62">
      <w:pPr>
        <w:pStyle w:val="Punktygwne"/>
        <w:tabs>
          <w:tab w:val="left" w:pos="709"/>
        </w:tabs>
        <w:spacing w:before="0" w:after="0"/>
        <w:ind w:left="709" w:hanging="425"/>
      </w:pPr>
      <w:r w:rsidRPr="44ACF36C">
        <w:rPr>
          <w:rFonts w:ascii="Corbel" w:hAnsi="Corbel"/>
          <w:smallCaps w:val="0"/>
        </w:rPr>
        <w:t>1.3</w:t>
      </w:r>
      <w:r w:rsidR="00E91CE6">
        <w:rPr>
          <w:rFonts w:ascii="Corbel" w:hAnsi="Corbel"/>
          <w:smallCaps w:val="0"/>
        </w:rPr>
        <w:t>.</w:t>
      </w:r>
      <w:r w:rsidRPr="44ACF36C">
        <w:rPr>
          <w:rFonts w:ascii="Corbel" w:hAnsi="Corbel"/>
          <w:smallCaps w:val="0"/>
        </w:rPr>
        <w:t xml:space="preserve"> Forma zaliczenia przedmiotu (z toku) </w:t>
      </w:r>
      <w:r w:rsidRPr="44ACF36C">
        <w:rPr>
          <w:rFonts w:ascii="Corbel" w:hAnsi="Corbel"/>
          <w:b w:val="0"/>
          <w:smallCaps w:val="0"/>
        </w:rPr>
        <w:t>(egzamin, zaliczenie z oceną, zaliczenie bez oceny)</w:t>
      </w:r>
    </w:p>
    <w:p w14:paraId="5B45AF3B" w14:textId="77777777" w:rsidR="006E1189" w:rsidRDefault="006E1189">
      <w:pPr>
        <w:tabs>
          <w:tab w:val="left" w:pos="709"/>
        </w:tabs>
        <w:spacing w:after="0" w:line="240" w:lineRule="auto"/>
        <w:ind w:left="709" w:hanging="425"/>
        <w:jc w:val="both"/>
      </w:pPr>
    </w:p>
    <w:p w14:paraId="1B605E5A" w14:textId="096CACF0" w:rsidR="006E1189" w:rsidRDefault="00727C62" w:rsidP="00E91CE6">
      <w:pPr>
        <w:tabs>
          <w:tab w:val="left" w:pos="709"/>
        </w:tabs>
        <w:spacing w:after="0" w:line="240" w:lineRule="auto"/>
        <w:ind w:left="709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Egzamin w formie pisemnej lub ustnej. Zaliczenie pisemne zawierać może pytania testowe,</w:t>
      </w:r>
      <w:r w:rsidR="00E91382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otwarte oraz problemy do rozwiązania. </w:t>
      </w:r>
    </w:p>
    <w:p w14:paraId="075A1548" w14:textId="77777777" w:rsidR="00E91CE6" w:rsidRDefault="00E91CE6" w:rsidP="44ACF36C">
      <w:pPr>
        <w:pStyle w:val="Punktygwne"/>
        <w:spacing w:before="0" w:after="0"/>
        <w:rPr>
          <w:rFonts w:ascii="Corbel" w:hAnsi="Corbel"/>
        </w:rPr>
      </w:pPr>
    </w:p>
    <w:p w14:paraId="1DD44788" w14:textId="25EF19FD" w:rsidR="006E1189" w:rsidRDefault="00727C62" w:rsidP="44ACF36C">
      <w:pPr>
        <w:pStyle w:val="Punktygwne"/>
        <w:spacing w:before="0" w:after="0"/>
        <w:rPr>
          <w:rFonts w:ascii="Corbel" w:hAnsi="Corbel"/>
        </w:rPr>
      </w:pPr>
      <w:r w:rsidRPr="4D9AD98B">
        <w:rPr>
          <w:rFonts w:ascii="Corbel" w:hAnsi="Corbel"/>
        </w:rPr>
        <w:t>2.</w:t>
      </w:r>
      <w:r w:rsidR="00E91CE6">
        <w:rPr>
          <w:rFonts w:ascii="Corbel" w:hAnsi="Corbel"/>
        </w:rPr>
        <w:t xml:space="preserve"> </w:t>
      </w:r>
      <w:r w:rsidRPr="4D9AD98B">
        <w:rPr>
          <w:rFonts w:ascii="Corbel" w:hAnsi="Corbel"/>
        </w:rPr>
        <w:t xml:space="preserve">Wymagania wstępne </w:t>
      </w:r>
    </w:p>
    <w:p w14:paraId="37670B4D" w14:textId="4BD2CA3E" w:rsidR="44ACF36C" w:rsidRDefault="44ACF36C" w:rsidP="44ACF36C">
      <w:pPr>
        <w:pStyle w:val="Punktygwne"/>
        <w:spacing w:before="0" w:after="0"/>
        <w:rPr>
          <w:bCs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E1189" w14:paraId="2045C8F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58541" w14:textId="3BDCAE7D" w:rsidR="006E1189" w:rsidRPr="00E91382" w:rsidRDefault="00727C6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Podstawy prawa administracyjnego</w:t>
            </w:r>
            <w:r w:rsidR="00DB5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EF5F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="00DB5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strój administracji publicznej</w:t>
            </w:r>
          </w:p>
        </w:tc>
      </w:tr>
    </w:tbl>
    <w:p w14:paraId="19398232" w14:textId="77777777" w:rsidR="00A74AD2" w:rsidRDefault="00A74AD2" w:rsidP="44ACF36C">
      <w:pPr>
        <w:pStyle w:val="Punktygwne"/>
        <w:spacing w:before="0" w:after="0"/>
        <w:rPr>
          <w:rFonts w:ascii="Corbel" w:hAnsi="Corbel"/>
        </w:rPr>
      </w:pPr>
    </w:p>
    <w:p w14:paraId="105C0843" w14:textId="4E446618" w:rsidR="006E1189" w:rsidRDefault="00A74AD2" w:rsidP="44ACF36C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27C62" w:rsidRPr="44ACF36C">
        <w:rPr>
          <w:rFonts w:ascii="Corbel" w:hAnsi="Corbel"/>
        </w:rPr>
        <w:lastRenderedPageBreak/>
        <w:t>3. cele, efekty uczenia się, treści Programowe i stosowane metody Dydaktyczne</w:t>
      </w:r>
    </w:p>
    <w:p w14:paraId="35B5B7E0" w14:textId="77777777" w:rsidR="006E1189" w:rsidRDefault="006E1189">
      <w:pPr>
        <w:pStyle w:val="Punktygwne"/>
        <w:spacing w:before="0" w:after="0"/>
        <w:rPr>
          <w:rFonts w:ascii="Corbel" w:hAnsi="Corbel"/>
          <w:szCs w:val="24"/>
        </w:rPr>
      </w:pPr>
    </w:p>
    <w:p w14:paraId="175BD56F" w14:textId="059016CC" w:rsidR="006E1189" w:rsidRDefault="00727C6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</w:t>
      </w:r>
      <w:r w:rsidR="00E91CE6">
        <w:rPr>
          <w:rFonts w:ascii="Corbel" w:hAnsi="Corbel"/>
          <w:sz w:val="24"/>
          <w:szCs w:val="24"/>
        </w:rPr>
        <w:t>.</w:t>
      </w:r>
      <w:r>
        <w:rPr>
          <w:rFonts w:ascii="Corbel" w:hAnsi="Corbel"/>
          <w:sz w:val="24"/>
          <w:szCs w:val="24"/>
        </w:rPr>
        <w:t xml:space="preserve"> Cele przedmiotu</w:t>
      </w:r>
    </w:p>
    <w:p w14:paraId="3917BA9F" w14:textId="77777777" w:rsidR="006E1189" w:rsidRPr="00E91CE6" w:rsidRDefault="006E1189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E1189" w14:paraId="699EEFF1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F418C" w14:textId="32E490B4" w:rsidR="006E1189" w:rsidRDefault="00727C62" w:rsidP="00E91C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28542" w14:textId="3E0E8D57" w:rsidR="006E1189" w:rsidRDefault="00727C62" w:rsidP="00E91CE6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Student uzyska teoretyczną i praktyczną wiedzę z zakresu </w:t>
            </w:r>
            <w:r w:rsidR="004E168C">
              <w:rPr>
                <w:rFonts w:ascii="Corbel" w:eastAsia="Cambria" w:hAnsi="Corbel"/>
                <w:sz w:val="24"/>
                <w:szCs w:val="24"/>
              </w:rPr>
              <w:t>administracji samorządowej</w:t>
            </w:r>
          </w:p>
        </w:tc>
      </w:tr>
      <w:tr w:rsidR="006E1189" w14:paraId="5D4DBA24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7EEE2" w14:textId="77777777" w:rsidR="006E1189" w:rsidRDefault="00727C62" w:rsidP="00E91CE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41104" w14:textId="70A18562" w:rsidR="006E1189" w:rsidRDefault="00727C62" w:rsidP="00E91CE6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Student zdobędzie umiejętność posługiwania się siatką pojęciową właściwą dla tego działu prawa </w:t>
            </w:r>
            <w:r w:rsidR="00DB5406">
              <w:rPr>
                <w:rFonts w:ascii="Corbel" w:eastAsia="Cambria" w:hAnsi="Corbel"/>
                <w:sz w:val="24"/>
                <w:szCs w:val="24"/>
              </w:rPr>
              <w:t>administracyjnego</w:t>
            </w:r>
          </w:p>
        </w:tc>
      </w:tr>
      <w:tr w:rsidR="006E1189" w14:paraId="61950B0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AE24E" w14:textId="77777777" w:rsidR="006E1189" w:rsidRDefault="00727C62" w:rsidP="00E91CE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87B0B" w14:textId="4E32EF44" w:rsidR="006E1189" w:rsidRDefault="00727C62" w:rsidP="00E91CE6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Potrafi wykorzystywać orzecznictwo dla rozwiązywania problemów w wykładni prawa będącego przedmiotem </w:t>
            </w:r>
            <w:r w:rsidR="00DB5406">
              <w:rPr>
                <w:rFonts w:ascii="Corbel" w:eastAsia="Cambria" w:hAnsi="Corbel"/>
                <w:sz w:val="24"/>
                <w:szCs w:val="24"/>
              </w:rPr>
              <w:t>konwersatorium</w:t>
            </w:r>
          </w:p>
        </w:tc>
      </w:tr>
      <w:tr w:rsidR="006E1189" w14:paraId="449294D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4973C" w14:textId="77777777" w:rsidR="006E1189" w:rsidRDefault="00727C62" w:rsidP="00E91C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A9929" w14:textId="77777777" w:rsidR="006E1189" w:rsidRDefault="00727C62" w:rsidP="00E91CE6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Poznanie materiału normatywnego, podstawowego orzecznictwa i poglądów w doktrynie odnoszących się do zasad i funkcjonowania samorządu terytorialnego</w:t>
            </w:r>
          </w:p>
        </w:tc>
      </w:tr>
    </w:tbl>
    <w:p w14:paraId="4665830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608BD8" w14:textId="03C73594" w:rsidR="006E1189" w:rsidRDefault="00727C6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</w:t>
      </w:r>
      <w:r w:rsidR="00E91CE6">
        <w:rPr>
          <w:rFonts w:ascii="Corbel" w:hAnsi="Corbel"/>
          <w:b/>
          <w:sz w:val="24"/>
          <w:szCs w:val="24"/>
        </w:rPr>
        <w:t>.</w:t>
      </w:r>
      <w:r>
        <w:rPr>
          <w:rFonts w:ascii="Corbel" w:hAnsi="Corbel"/>
          <w:b/>
          <w:sz w:val="24"/>
          <w:szCs w:val="24"/>
        </w:rPr>
        <w:t xml:space="preserve">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5E1B14F" w14:textId="77777777" w:rsidR="006E1189" w:rsidRDefault="006E118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7"/>
        <w:gridCol w:w="6347"/>
        <w:gridCol w:w="1876"/>
      </w:tblGrid>
      <w:tr w:rsidR="006E1189" w14:paraId="72082553" w14:textId="77777777" w:rsidTr="008213A0"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5C2DB7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52B5CC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1537BD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E1189" w14:paraId="5EEF1263" w14:textId="77777777" w:rsidTr="008213A0"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8CCEEC" w14:textId="0C5F1B5A" w:rsidR="006E1189" w:rsidRDefault="00727C62" w:rsidP="00E91C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EB119E" w14:textId="59C63F56" w:rsidR="006E1189" w:rsidRDefault="7CE8E936" w:rsidP="00E91CE6">
            <w:pPr>
              <w:snapToGrid w:val="0"/>
              <w:spacing w:after="0" w:line="240" w:lineRule="auto"/>
              <w:ind w:right="3"/>
              <w:rPr>
                <w:rFonts w:ascii="Corbel" w:eastAsia="Cambria" w:hAnsi="Corbel"/>
                <w:sz w:val="24"/>
                <w:szCs w:val="24"/>
              </w:rPr>
            </w:pPr>
            <w:r w:rsidRPr="44ACF36C">
              <w:rPr>
                <w:rFonts w:ascii="Corbel" w:eastAsia="Cambria" w:hAnsi="Corbel"/>
                <w:sz w:val="24"/>
                <w:szCs w:val="24"/>
              </w:rPr>
              <w:t>Wykazuje się pogłębioną wiedzą na temat teorii naukowych właściwych dla kierunku administracja</w:t>
            </w:r>
            <w:r w:rsidR="0A0D637D" w:rsidRPr="44ACF36C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44ACF36C">
              <w:rPr>
                <w:rFonts w:ascii="Corbel" w:eastAsia="Cambria" w:hAnsi="Corbel"/>
                <w:sz w:val="24"/>
                <w:szCs w:val="24"/>
              </w:rPr>
              <w:t>oraz ma rozszerzoną wiedzę w zakresie miejsca i</w:t>
            </w:r>
            <w:r w:rsidR="601F2B4B" w:rsidRPr="44ACF36C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44ACF36C">
              <w:rPr>
                <w:rFonts w:ascii="Corbel" w:eastAsia="Cambria" w:hAnsi="Corbel"/>
                <w:sz w:val="24"/>
                <w:szCs w:val="24"/>
              </w:rPr>
              <w:t xml:space="preserve">znaczenia nauk społecznych </w:t>
            </w:r>
            <w:r w:rsidR="008213A0">
              <w:rPr>
                <w:rFonts w:ascii="Corbel" w:eastAsia="Cambria" w:hAnsi="Corbel"/>
                <w:sz w:val="24"/>
                <w:szCs w:val="24"/>
              </w:rPr>
              <w:br/>
            </w:r>
            <w:r w:rsidRPr="44ACF36C">
              <w:rPr>
                <w:rFonts w:ascii="Corbel" w:eastAsia="Cambria" w:hAnsi="Corbel"/>
                <w:sz w:val="24"/>
                <w:szCs w:val="24"/>
              </w:rPr>
              <w:t>w systemie nauk oraz</w:t>
            </w:r>
            <w:r w:rsidR="3FCC22A5" w:rsidRPr="44ACF36C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44ACF36C">
              <w:rPr>
                <w:rFonts w:ascii="Corbel" w:eastAsia="Cambria" w:hAnsi="Corbel"/>
                <w:sz w:val="24"/>
                <w:szCs w:val="24"/>
              </w:rPr>
              <w:t>rozpoznaje ich relacje do innych nauk społecznych,</w:t>
            </w:r>
            <w:r w:rsidR="14915F6F" w:rsidRPr="44ACF36C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44ACF36C">
              <w:rPr>
                <w:rFonts w:ascii="Corbel" w:eastAsia="Cambria" w:hAnsi="Corbel"/>
                <w:sz w:val="24"/>
                <w:szCs w:val="24"/>
              </w:rPr>
              <w:t>znając zarys ewolucji instytucji administracyjnych i prawnych, a także posiadając szeroką wiedzę o poglądach doktryny i</w:t>
            </w:r>
            <w:r w:rsidR="590F2D2A" w:rsidRPr="44ACF36C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44ACF36C">
              <w:rPr>
                <w:rFonts w:ascii="Corbel" w:eastAsia="Cambria" w:hAnsi="Corbel"/>
                <w:sz w:val="24"/>
                <w:szCs w:val="24"/>
              </w:rPr>
              <w:t>orzecznictwa na temat struktur i instytucji</w:t>
            </w:r>
            <w:r w:rsidR="3CB1D945" w:rsidRPr="44ACF36C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44ACF36C">
              <w:rPr>
                <w:rFonts w:ascii="Corbel" w:eastAsia="Cambria" w:hAnsi="Corbel"/>
                <w:sz w:val="24"/>
                <w:szCs w:val="24"/>
              </w:rPr>
              <w:t>administracyjno-prawnych</w:t>
            </w:r>
            <w:r w:rsidR="590F2D2A" w:rsidRPr="44ACF36C">
              <w:rPr>
                <w:rFonts w:ascii="Corbel" w:eastAsia="Cambria" w:hAnsi="Corbel"/>
                <w:sz w:val="24"/>
                <w:szCs w:val="24"/>
              </w:rPr>
              <w:t xml:space="preserve"> w zakresie samorządu terytorialnego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0FCB18" w14:textId="0C39C68E" w:rsidR="006E1189" w:rsidRDefault="00727C62" w:rsidP="00E91CE6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243368">
              <w:rPr>
                <w:rFonts w:ascii="Corbel" w:eastAsia="Cambria" w:hAnsi="Corbel"/>
                <w:sz w:val="24"/>
                <w:szCs w:val="24"/>
              </w:rPr>
              <w:t>K_W</w:t>
            </w:r>
            <w:r w:rsidR="004E168C" w:rsidRPr="00243368">
              <w:rPr>
                <w:rFonts w:ascii="Corbel" w:eastAsia="Cambria" w:hAnsi="Corbel"/>
                <w:sz w:val="24"/>
                <w:szCs w:val="24"/>
              </w:rPr>
              <w:t>06</w:t>
            </w:r>
          </w:p>
        </w:tc>
      </w:tr>
      <w:tr w:rsidR="00243368" w14:paraId="1BA1A3A9" w14:textId="77777777" w:rsidTr="008213A0"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800270" w14:textId="70905582" w:rsidR="00243368" w:rsidRDefault="00243368" w:rsidP="00E91C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336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EA6644" w14:textId="69C2279C" w:rsidR="00243368" w:rsidRPr="004E168C" w:rsidRDefault="43DA6828" w:rsidP="00E91CE6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44ACF36C">
              <w:rPr>
                <w:rFonts w:ascii="Corbel" w:eastAsia="Cambria" w:hAnsi="Corbel"/>
                <w:sz w:val="24"/>
                <w:szCs w:val="24"/>
              </w:rPr>
              <w:t>Wykazuje się szczegółową wiedzą na temat struktur,</w:t>
            </w:r>
            <w:r w:rsidR="37DD9D5E" w:rsidRPr="44ACF36C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44ACF36C">
              <w:rPr>
                <w:rFonts w:ascii="Corbel" w:eastAsia="Cambria" w:hAnsi="Corbel"/>
                <w:sz w:val="24"/>
                <w:szCs w:val="24"/>
              </w:rPr>
              <w:t>instytucji i zasad działania organów administracji</w:t>
            </w:r>
            <w:r w:rsidR="00E91CE6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EE3193">
              <w:rPr>
                <w:rFonts w:ascii="Corbel" w:eastAsia="Cambria" w:hAnsi="Corbel"/>
                <w:sz w:val="24"/>
                <w:szCs w:val="24"/>
              </w:rPr>
              <w:t xml:space="preserve">samorządowej, </w:t>
            </w:r>
            <w:r w:rsidR="00243368" w:rsidRPr="00243368">
              <w:rPr>
                <w:rFonts w:ascii="Corbel" w:eastAsia="Cambria" w:hAnsi="Corbel"/>
                <w:sz w:val="24"/>
                <w:szCs w:val="24"/>
              </w:rPr>
              <w:t xml:space="preserve">podmiotów administrujących, ich genezy </w:t>
            </w:r>
            <w:r w:rsidR="008213A0">
              <w:rPr>
                <w:rFonts w:ascii="Corbel" w:eastAsia="Cambria" w:hAnsi="Corbel"/>
                <w:sz w:val="24"/>
                <w:szCs w:val="24"/>
              </w:rPr>
              <w:br/>
            </w:r>
            <w:r w:rsidR="00243368" w:rsidRPr="00243368">
              <w:rPr>
                <w:rFonts w:ascii="Corbel" w:eastAsia="Cambria" w:hAnsi="Corbel"/>
                <w:sz w:val="24"/>
                <w:szCs w:val="24"/>
              </w:rPr>
              <w:t>i ewolucji</w:t>
            </w:r>
            <w:r w:rsidR="00EE3193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243368" w:rsidRPr="00243368">
              <w:rPr>
                <w:rFonts w:ascii="Corbel" w:eastAsia="Cambria" w:hAnsi="Corbel"/>
                <w:sz w:val="24"/>
                <w:szCs w:val="24"/>
              </w:rPr>
              <w:t>oraz</w:t>
            </w:r>
            <w:r w:rsidR="00EE3193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243368" w:rsidRPr="00243368">
              <w:rPr>
                <w:rFonts w:ascii="Corbel" w:eastAsia="Cambria" w:hAnsi="Corbel"/>
                <w:sz w:val="24"/>
                <w:szCs w:val="24"/>
              </w:rPr>
              <w:t>wykonywanych przez nie zadań;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6227E7" w14:textId="59C7D460" w:rsidR="00243368" w:rsidRPr="008213A0" w:rsidRDefault="00243368" w:rsidP="00E91CE6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6E1189" w14:paraId="350F3B74" w14:textId="77777777" w:rsidTr="008213A0"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05CF1A" w14:textId="68BE6820" w:rsidR="006E1189" w:rsidRDefault="00727C62" w:rsidP="00E91CE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E71EDE" w14:textId="1E11F353" w:rsidR="006E1189" w:rsidRDefault="00727C62" w:rsidP="00E91CE6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Przywołuje podstawowe cechy obecnego modelu samorządu terytorialnego. Charakteryzuje jednostki pomocnicze </w:t>
            </w:r>
            <w:r w:rsidR="008213A0">
              <w:rPr>
                <w:rFonts w:ascii="Corbel" w:eastAsia="Cambria" w:hAnsi="Corbel"/>
                <w:sz w:val="24"/>
                <w:szCs w:val="24"/>
              </w:rPr>
              <w:br/>
            </w:r>
            <w:r>
              <w:rPr>
                <w:rFonts w:ascii="Corbel" w:eastAsia="Cambria" w:hAnsi="Corbel"/>
                <w:sz w:val="24"/>
                <w:szCs w:val="24"/>
              </w:rPr>
              <w:t>i organizacyjne samorządu terytorialnego. Rozpoznaje różnice pomiędzy organami jednostek samorządu terytorialnego.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2D89E0" w14:textId="77777777" w:rsidR="006E1189" w:rsidRDefault="00727C62" w:rsidP="00E91CE6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6E1189" w14:paraId="3E0B4E27" w14:textId="77777777" w:rsidTr="008213A0"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68AC55" w14:textId="7AF095FF" w:rsidR="006E1189" w:rsidRDefault="00727C62" w:rsidP="00E91CE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A7EE87" w14:textId="6DAF6F5C" w:rsidR="006E1189" w:rsidRDefault="00727C62" w:rsidP="00E91CE6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Wskazuje podstawy prawne funkcjonowania samorządu terytorialnego. Klasyfikuje podział terytorialny i definiuje pojęcia z nim związane. Zna źródła prawa administracyjnego związane z samorządem terytorialnym</w:t>
            </w:r>
            <w:r w:rsidR="00060DBF">
              <w:rPr>
                <w:rFonts w:ascii="Corbel" w:eastAsia="Cambria" w:hAnsi="Corbel"/>
                <w:sz w:val="24"/>
                <w:szCs w:val="24"/>
              </w:rPr>
              <w:t xml:space="preserve"> – wie jak i gdzie je zastosować</w:t>
            </w:r>
            <w:r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768CFA" w14:textId="77777777" w:rsidR="006E1189" w:rsidRDefault="00727C62" w:rsidP="00E91CE6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6E1189" w14:paraId="0576E38F" w14:textId="77777777" w:rsidTr="008213A0"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31CB40" w14:textId="67C5986F" w:rsidR="006E1189" w:rsidRDefault="00727C62" w:rsidP="00E91CE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4F2980" w14:textId="77777777" w:rsidR="006E1189" w:rsidRDefault="00727C62" w:rsidP="00E91CE6">
            <w:pPr>
              <w:snapToGrid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Interpretuje przepisy prawne z zakresu prawa samorządu terytorialnego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F7BF68" w14:textId="77777777" w:rsidR="006E1189" w:rsidRDefault="00727C62" w:rsidP="00E91CE6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</w:tbl>
    <w:p w14:paraId="7C7784CA" w14:textId="77777777" w:rsidR="008213A0" w:rsidRDefault="008213A0" w:rsidP="00E91CE6">
      <w:r>
        <w:rPr>
          <w:b/>
          <w:smallCaps/>
        </w:rPr>
        <w:br w:type="page"/>
      </w: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7"/>
        <w:gridCol w:w="6347"/>
        <w:gridCol w:w="1876"/>
      </w:tblGrid>
      <w:tr w:rsidR="006E1189" w14:paraId="4A725D0D" w14:textId="77777777" w:rsidTr="008213A0"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049235" w14:textId="532CE5C4" w:rsidR="006E1189" w:rsidRDefault="00727C62" w:rsidP="00E91CE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69CA00" w14:textId="44EF0F4D" w:rsidR="006E1189" w:rsidRDefault="590F2D2A" w:rsidP="00E91C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4ACF36C">
              <w:rPr>
                <w:rFonts w:ascii="Corbel" w:hAnsi="Corbel"/>
                <w:sz w:val="24"/>
                <w:szCs w:val="24"/>
              </w:rPr>
              <w:t>Potrafi właściwie dobierać źródła oraz informacje,</w:t>
            </w:r>
            <w:r w:rsidR="034F7F9B" w:rsidRPr="44ACF36C">
              <w:rPr>
                <w:rFonts w:ascii="Corbel" w:hAnsi="Corbel"/>
                <w:sz w:val="24"/>
                <w:szCs w:val="24"/>
              </w:rPr>
              <w:t xml:space="preserve"> </w:t>
            </w:r>
            <w:r w:rsidRPr="44ACF36C">
              <w:rPr>
                <w:rFonts w:ascii="Corbel" w:hAnsi="Corbel"/>
                <w:sz w:val="24"/>
                <w:szCs w:val="24"/>
              </w:rPr>
              <w:t>pozyskiwać dane dla analizowania procesów i</w:t>
            </w:r>
            <w:r w:rsidR="008213A0">
              <w:rPr>
                <w:rFonts w:ascii="Corbel" w:hAnsi="Corbel"/>
                <w:sz w:val="24"/>
                <w:szCs w:val="24"/>
              </w:rPr>
              <w:t xml:space="preserve"> </w:t>
            </w:r>
            <w:r w:rsidRPr="44ACF36C">
              <w:rPr>
                <w:rFonts w:ascii="Corbel" w:hAnsi="Corbel"/>
                <w:sz w:val="24"/>
                <w:szCs w:val="24"/>
              </w:rPr>
              <w:t>zjawisk a także prawidłowo posługiwać się wiedzą z</w:t>
            </w:r>
            <w:r w:rsidR="35094079" w:rsidRPr="44ACF36C">
              <w:rPr>
                <w:rFonts w:ascii="Corbel" w:hAnsi="Corbel"/>
                <w:sz w:val="24"/>
                <w:szCs w:val="24"/>
              </w:rPr>
              <w:t xml:space="preserve"> </w:t>
            </w:r>
            <w:r w:rsidRPr="44ACF36C">
              <w:rPr>
                <w:rFonts w:ascii="Corbel" w:hAnsi="Corbel"/>
                <w:sz w:val="24"/>
                <w:szCs w:val="24"/>
              </w:rPr>
              <w:t>zakresu samorządu terytorialnego oraz</w:t>
            </w:r>
            <w:r w:rsidR="06CB9432" w:rsidRPr="44ACF36C">
              <w:rPr>
                <w:rFonts w:ascii="Corbel" w:hAnsi="Corbel"/>
                <w:sz w:val="24"/>
                <w:szCs w:val="24"/>
              </w:rPr>
              <w:t xml:space="preserve"> </w:t>
            </w:r>
            <w:r w:rsidRPr="44ACF36C">
              <w:rPr>
                <w:rFonts w:ascii="Corbel" w:hAnsi="Corbel"/>
                <w:sz w:val="24"/>
                <w:szCs w:val="24"/>
              </w:rPr>
              <w:t>podstawową wiedzą interdyscyplinarną do</w:t>
            </w:r>
            <w:r w:rsidR="5A2467B9" w:rsidRPr="44ACF36C">
              <w:rPr>
                <w:rFonts w:ascii="Corbel" w:hAnsi="Corbel"/>
                <w:sz w:val="24"/>
                <w:szCs w:val="24"/>
              </w:rPr>
              <w:t xml:space="preserve"> </w:t>
            </w:r>
            <w:r w:rsidRPr="44ACF36C">
              <w:rPr>
                <w:rFonts w:ascii="Corbel" w:hAnsi="Corbel"/>
                <w:sz w:val="24"/>
                <w:szCs w:val="24"/>
              </w:rPr>
              <w:t>przygotowania rozwiązań problemów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775E88" w14:textId="63367486" w:rsidR="006E1189" w:rsidRDefault="00727C62" w:rsidP="00E91C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239D">
              <w:rPr>
                <w:rFonts w:ascii="Corbel" w:hAnsi="Corbel"/>
                <w:sz w:val="24"/>
                <w:szCs w:val="24"/>
              </w:rPr>
              <w:t>K_U0</w:t>
            </w:r>
            <w:r w:rsidR="00FA239D" w:rsidRPr="00FA239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E1189" w14:paraId="5D9BD05E" w14:textId="77777777" w:rsidTr="008213A0"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1D9D92" w14:textId="190269A4" w:rsidR="006E1189" w:rsidRDefault="00727C62" w:rsidP="00E91CE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32AEC0" w14:textId="55B8CF5E" w:rsidR="006E1189" w:rsidRDefault="00FA239D" w:rsidP="00E91CE6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239D">
              <w:rPr>
                <w:rFonts w:ascii="Corbel" w:hAnsi="Corbel"/>
                <w:sz w:val="24"/>
                <w:szCs w:val="24"/>
              </w:rPr>
              <w:t>Wykazuje się specjalistycznymi umiejętnościami</w:t>
            </w:r>
            <w:r w:rsidR="00E91CE6">
              <w:rPr>
                <w:rFonts w:ascii="Corbel" w:hAnsi="Corbel"/>
                <w:sz w:val="24"/>
                <w:szCs w:val="24"/>
              </w:rPr>
              <w:t xml:space="preserve"> </w:t>
            </w:r>
            <w:r w:rsidR="590F2D2A" w:rsidRPr="44ACF36C">
              <w:rPr>
                <w:rFonts w:ascii="Corbel" w:hAnsi="Corbel"/>
                <w:sz w:val="24"/>
                <w:szCs w:val="24"/>
              </w:rPr>
              <w:t>znajdowania podstaw prawnych, orzecznictwa i</w:t>
            </w:r>
            <w:r w:rsidR="0B986A1D" w:rsidRPr="44ACF36C">
              <w:rPr>
                <w:rFonts w:ascii="Corbel" w:hAnsi="Corbel"/>
                <w:sz w:val="24"/>
                <w:szCs w:val="24"/>
              </w:rPr>
              <w:t xml:space="preserve"> </w:t>
            </w:r>
            <w:r w:rsidR="590F2D2A" w:rsidRPr="44ACF36C">
              <w:rPr>
                <w:rFonts w:ascii="Corbel" w:hAnsi="Corbel"/>
                <w:sz w:val="24"/>
                <w:szCs w:val="24"/>
              </w:rPr>
              <w:t>literatury dotyczącej badanych zagadnień oraz</w:t>
            </w:r>
            <w:r w:rsidR="495DC310" w:rsidRPr="44ACF36C">
              <w:rPr>
                <w:rFonts w:ascii="Corbel" w:hAnsi="Corbel"/>
                <w:sz w:val="24"/>
                <w:szCs w:val="24"/>
              </w:rPr>
              <w:t xml:space="preserve"> </w:t>
            </w:r>
            <w:r w:rsidR="590F2D2A" w:rsidRPr="44ACF36C">
              <w:rPr>
                <w:rFonts w:ascii="Corbel" w:hAnsi="Corbel"/>
                <w:sz w:val="24"/>
                <w:szCs w:val="24"/>
              </w:rPr>
              <w:t xml:space="preserve">stosowania zasad </w:t>
            </w:r>
            <w:r w:rsidR="43DA6828" w:rsidRPr="44ACF36C">
              <w:rPr>
                <w:rFonts w:ascii="Corbel" w:hAnsi="Corbel"/>
                <w:sz w:val="24"/>
                <w:szCs w:val="24"/>
              </w:rPr>
              <w:t>z zakresu samorządu terytorialnego</w:t>
            </w:r>
            <w:r w:rsidR="590F2D2A" w:rsidRPr="44ACF36C">
              <w:rPr>
                <w:rFonts w:ascii="Corbel" w:hAnsi="Corbel"/>
                <w:sz w:val="24"/>
                <w:szCs w:val="24"/>
              </w:rPr>
              <w:t>, jak również</w:t>
            </w:r>
            <w:r w:rsidR="43DA6828" w:rsidRPr="44ACF36C">
              <w:rPr>
                <w:rFonts w:ascii="Corbel" w:hAnsi="Corbel"/>
                <w:sz w:val="24"/>
                <w:szCs w:val="24"/>
              </w:rPr>
              <w:t xml:space="preserve"> </w:t>
            </w:r>
            <w:r w:rsidR="590F2D2A" w:rsidRPr="44ACF36C">
              <w:rPr>
                <w:rFonts w:ascii="Corbel" w:hAnsi="Corbel"/>
                <w:sz w:val="24"/>
                <w:szCs w:val="24"/>
              </w:rPr>
              <w:t>samodzielnego proponowania rozwiązań</w:t>
            </w:r>
            <w:r w:rsidR="708BC093" w:rsidRPr="44ACF36C">
              <w:rPr>
                <w:rFonts w:ascii="Corbel" w:hAnsi="Corbel"/>
                <w:sz w:val="24"/>
                <w:szCs w:val="24"/>
              </w:rPr>
              <w:t xml:space="preserve"> </w:t>
            </w:r>
            <w:r w:rsidR="590F2D2A" w:rsidRPr="44ACF36C">
              <w:rPr>
                <w:rFonts w:ascii="Corbel" w:hAnsi="Corbel"/>
                <w:sz w:val="24"/>
                <w:szCs w:val="24"/>
              </w:rPr>
              <w:t xml:space="preserve">konkretnego problemu </w:t>
            </w:r>
            <w:r w:rsidR="008213A0">
              <w:rPr>
                <w:rFonts w:ascii="Corbel" w:hAnsi="Corbel"/>
                <w:sz w:val="24"/>
                <w:szCs w:val="24"/>
              </w:rPr>
              <w:br/>
            </w:r>
            <w:r w:rsidR="590F2D2A" w:rsidRPr="44ACF36C">
              <w:rPr>
                <w:rFonts w:ascii="Corbel" w:hAnsi="Corbel"/>
                <w:sz w:val="24"/>
                <w:szCs w:val="24"/>
              </w:rPr>
              <w:t>i podejmowania rozstrzygnięć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66C4E2" w14:textId="5847CECF" w:rsidR="006E1189" w:rsidRDefault="00727C62" w:rsidP="00E91CE6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3368">
              <w:rPr>
                <w:rFonts w:ascii="Corbel" w:eastAsia="Cambria" w:hAnsi="Corbel"/>
                <w:sz w:val="24"/>
                <w:szCs w:val="24"/>
              </w:rPr>
              <w:t>K_U0</w:t>
            </w:r>
            <w:r w:rsidR="00FA239D" w:rsidRPr="00243368">
              <w:rPr>
                <w:rFonts w:ascii="Corbel" w:eastAsia="Cambria" w:hAnsi="Corbel"/>
                <w:sz w:val="24"/>
                <w:szCs w:val="24"/>
              </w:rPr>
              <w:t>4</w:t>
            </w:r>
          </w:p>
        </w:tc>
      </w:tr>
      <w:tr w:rsidR="006E1189" w14:paraId="52391FB0" w14:textId="77777777" w:rsidTr="008213A0"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957DD1" w14:textId="42F196B9" w:rsidR="006E1189" w:rsidRDefault="00727C62" w:rsidP="00E91CE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D3DA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7CD4B1" w14:textId="0BA6DBCC" w:rsidR="006E1189" w:rsidRDefault="008D3DA1" w:rsidP="00E91C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8D3DA1">
              <w:rPr>
                <w:rFonts w:ascii="Corbel" w:hAnsi="Corbel"/>
                <w:sz w:val="24"/>
                <w:szCs w:val="24"/>
              </w:rPr>
              <w:t>posługiwania się wiedzą i opiniami ekspertów 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 xml:space="preserve">zakresu </w:t>
            </w:r>
            <w:r>
              <w:rPr>
                <w:rFonts w:ascii="Corbel" w:hAnsi="Corbel"/>
                <w:sz w:val="24"/>
                <w:szCs w:val="24"/>
              </w:rPr>
              <w:t>samorządu terytorialnego</w:t>
            </w:r>
            <w:r w:rsidRPr="008D3DA1">
              <w:rPr>
                <w:rFonts w:ascii="Corbel" w:hAnsi="Corbel"/>
                <w:sz w:val="24"/>
                <w:szCs w:val="24"/>
              </w:rPr>
              <w:t xml:space="preserve"> oraz prawidłowego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>i samodzielnego identyfikowania i rozwiązywania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>problemów związanych z wykonywaniem zawodu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D3DA1">
              <w:rPr>
                <w:rFonts w:ascii="Corbel" w:hAnsi="Corbel"/>
                <w:sz w:val="24"/>
                <w:szCs w:val="24"/>
              </w:rPr>
              <w:t>urzędnika administracji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21B568" w14:textId="102E2B80" w:rsidR="006E1189" w:rsidRDefault="00727C62" w:rsidP="00E91CE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DA1">
              <w:rPr>
                <w:rFonts w:ascii="Corbel" w:hAnsi="Corbel"/>
                <w:sz w:val="24"/>
                <w:szCs w:val="24"/>
              </w:rPr>
              <w:t>K_</w:t>
            </w:r>
            <w:r w:rsidR="001B379C">
              <w:rPr>
                <w:rFonts w:ascii="Corbel" w:hAnsi="Corbel"/>
                <w:sz w:val="24"/>
                <w:szCs w:val="24"/>
              </w:rPr>
              <w:t>K</w:t>
            </w:r>
            <w:r w:rsidR="008D3DA1" w:rsidRPr="008D3DA1">
              <w:rPr>
                <w:rFonts w:ascii="Corbel" w:hAnsi="Corbel"/>
                <w:sz w:val="24"/>
                <w:szCs w:val="24"/>
              </w:rPr>
              <w:t>02</w:t>
            </w:r>
          </w:p>
        </w:tc>
      </w:tr>
      <w:tr w:rsidR="006E1189" w14:paraId="7C7FA511" w14:textId="77777777" w:rsidTr="008213A0"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8172A9" w14:textId="52222104" w:rsidR="006E1189" w:rsidRDefault="00727C62" w:rsidP="00E91CE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4336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F598F5" w14:textId="4858457B" w:rsidR="006E1189" w:rsidRDefault="43DA6828" w:rsidP="00E91C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4ACF36C">
              <w:rPr>
                <w:rFonts w:ascii="Corbel" w:hAnsi="Corbel"/>
                <w:sz w:val="24"/>
                <w:szCs w:val="24"/>
              </w:rPr>
              <w:t>Ma świadomość doniosłości zachowania się w</w:t>
            </w:r>
            <w:r w:rsidR="10000001" w:rsidRPr="44ACF36C">
              <w:rPr>
                <w:rFonts w:ascii="Corbel" w:hAnsi="Corbel"/>
                <w:sz w:val="24"/>
                <w:szCs w:val="24"/>
              </w:rPr>
              <w:t xml:space="preserve"> </w:t>
            </w:r>
            <w:r w:rsidRPr="44ACF36C">
              <w:rPr>
                <w:rFonts w:ascii="Corbel" w:hAnsi="Corbel"/>
                <w:sz w:val="24"/>
                <w:szCs w:val="24"/>
              </w:rPr>
              <w:t>sposób profesjonalny i etyczny, identyfikuje i</w:t>
            </w:r>
            <w:r w:rsidR="703A74AB" w:rsidRPr="44ACF36C">
              <w:rPr>
                <w:rFonts w:ascii="Corbel" w:hAnsi="Corbel"/>
                <w:sz w:val="24"/>
                <w:szCs w:val="24"/>
              </w:rPr>
              <w:t xml:space="preserve"> </w:t>
            </w:r>
            <w:r w:rsidRPr="44ACF36C">
              <w:rPr>
                <w:rFonts w:ascii="Corbel" w:hAnsi="Corbel"/>
                <w:sz w:val="24"/>
                <w:szCs w:val="24"/>
              </w:rPr>
              <w:t>rozwiązuje dylematy moralne związane ze stosowaniem prawa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14153D" w14:textId="5647998D" w:rsidR="006E1189" w:rsidRDefault="00727C62" w:rsidP="00E91C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243368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E1189" w14:paraId="55EDA3A1" w14:textId="77777777" w:rsidTr="008213A0"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EC6A32" w14:textId="082C6F0D" w:rsidR="006E1189" w:rsidRDefault="00727C62" w:rsidP="00E91CE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E3193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0B96E6" w14:textId="23B0B218" w:rsidR="006E1189" w:rsidRDefault="001B379C" w:rsidP="00E91C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1B379C">
              <w:rPr>
                <w:rFonts w:ascii="Corbel" w:hAnsi="Corbel"/>
                <w:sz w:val="24"/>
                <w:szCs w:val="24"/>
              </w:rPr>
              <w:t>wypełniania zobowiązań społecznych oraz</w:t>
            </w:r>
            <w:r w:rsidR="00E91CE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B379C">
              <w:rPr>
                <w:rFonts w:ascii="Corbel" w:hAnsi="Corbel"/>
                <w:sz w:val="24"/>
                <w:szCs w:val="24"/>
              </w:rPr>
              <w:t>samodzielnego lub zespołowego przygotowywania</w:t>
            </w:r>
            <w:r w:rsidR="008213A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B379C">
              <w:rPr>
                <w:rFonts w:ascii="Corbel" w:hAnsi="Corbel"/>
                <w:sz w:val="24"/>
                <w:szCs w:val="24"/>
              </w:rPr>
              <w:t>projektów społecznych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A8AC7B" w14:textId="2820CE74" w:rsidR="006E1189" w:rsidRPr="008213A0" w:rsidRDefault="00727C62" w:rsidP="00E91C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79C">
              <w:rPr>
                <w:rFonts w:ascii="Corbel" w:hAnsi="Corbel"/>
                <w:sz w:val="24"/>
                <w:szCs w:val="24"/>
              </w:rPr>
              <w:t>K_K</w:t>
            </w:r>
            <w:r w:rsidR="008D3DA1" w:rsidRPr="001B379C">
              <w:rPr>
                <w:rFonts w:ascii="Corbel" w:hAnsi="Corbel"/>
                <w:sz w:val="24"/>
                <w:szCs w:val="24"/>
              </w:rPr>
              <w:t>03</w:t>
            </w:r>
          </w:p>
        </w:tc>
      </w:tr>
    </w:tbl>
    <w:p w14:paraId="18AB3321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D53215" w14:textId="4D8533B3" w:rsidR="006E1189" w:rsidRDefault="00727C6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</w:t>
      </w:r>
      <w:r w:rsidR="00E91CE6">
        <w:rPr>
          <w:rFonts w:ascii="Corbel" w:hAnsi="Corbel"/>
          <w:b/>
          <w:sz w:val="24"/>
          <w:szCs w:val="24"/>
        </w:rPr>
        <w:t>.</w:t>
      </w:r>
      <w:r>
        <w:rPr>
          <w:rFonts w:ascii="Corbel" w:hAnsi="Corbel"/>
          <w:b/>
          <w:sz w:val="24"/>
          <w:szCs w:val="24"/>
        </w:rPr>
        <w:t xml:space="preserve"> Treści programowe</w:t>
      </w:r>
    </w:p>
    <w:p w14:paraId="203E5C16" w14:textId="77777777" w:rsidR="00E91CE6" w:rsidRDefault="00E91CE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772572E" w14:textId="4BB7E587" w:rsidR="006E1189" w:rsidRDefault="00727C62" w:rsidP="00E91CE6">
      <w:pPr>
        <w:pStyle w:val="Akapitzlist"/>
        <w:numPr>
          <w:ilvl w:val="0"/>
          <w:numId w:val="2"/>
        </w:numPr>
        <w:spacing w:after="120" w:line="240" w:lineRule="auto"/>
        <w:ind w:left="1218"/>
        <w:jc w:val="both"/>
        <w:rPr>
          <w:rFonts w:ascii="Corbel" w:hAnsi="Corbel"/>
          <w:sz w:val="24"/>
          <w:szCs w:val="24"/>
        </w:rPr>
      </w:pPr>
      <w:r w:rsidRPr="44ACF36C">
        <w:rPr>
          <w:rFonts w:ascii="Corbel" w:hAnsi="Corbel"/>
          <w:sz w:val="24"/>
          <w:szCs w:val="24"/>
        </w:rPr>
        <w:t>Problematyka wykładu</w:t>
      </w:r>
    </w:p>
    <w:p w14:paraId="702BF174" w14:textId="77777777" w:rsidR="00E91CE6" w:rsidRDefault="00E91CE6" w:rsidP="00E91CE6">
      <w:pPr>
        <w:pStyle w:val="Akapitzlist"/>
        <w:spacing w:after="120" w:line="240" w:lineRule="auto"/>
        <w:ind w:left="1218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0"/>
        <w:gridCol w:w="1699"/>
      </w:tblGrid>
      <w:tr w:rsidR="006E1189" w14:paraId="7F06FF69" w14:textId="77777777" w:rsidTr="44ACF36C">
        <w:tc>
          <w:tcPr>
            <w:tcW w:w="96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877100" w14:textId="77777777" w:rsidR="006E1189" w:rsidRPr="005B09DE" w:rsidRDefault="00727C62">
            <w:pPr>
              <w:pStyle w:val="Akapitzlist"/>
              <w:spacing w:after="0" w:line="240" w:lineRule="auto"/>
              <w:ind w:left="-250" w:firstLine="250"/>
              <w:rPr>
                <w:b/>
                <w:bCs/>
              </w:rPr>
            </w:pPr>
            <w:bookmarkStart w:id="1" w:name="_Hlk90207820"/>
            <w:r w:rsidRPr="005B09DE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6E1189" w14:paraId="34ECC212" w14:textId="77777777" w:rsidTr="44ACF36C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816D6F" w14:textId="77777777" w:rsidR="006E1189" w:rsidRDefault="00727C62" w:rsidP="44ACF36C">
            <w:pPr>
              <w:spacing w:after="0" w:line="240" w:lineRule="auto"/>
              <w:jc w:val="both"/>
            </w:pPr>
            <w:r w:rsidRPr="44ACF36C">
              <w:rPr>
                <w:rFonts w:ascii="Corbel" w:eastAsia="Cambria" w:hAnsi="Corbel"/>
                <w:sz w:val="24"/>
                <w:szCs w:val="24"/>
              </w:rPr>
              <w:t xml:space="preserve">Ewolucja prawa samorządu terytorialnego i modele samorządu terytorialnego 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5012C4" w14:textId="582C1897" w:rsidR="006E1189" w:rsidRDefault="47D6C90E" w:rsidP="44ACF36C">
            <w:pPr>
              <w:spacing w:after="0" w:line="240" w:lineRule="auto"/>
              <w:ind w:left="90"/>
              <w:jc w:val="both"/>
            </w:pPr>
            <w:r>
              <w:t>1</w:t>
            </w:r>
            <w:r w:rsidR="00727C62">
              <w:t xml:space="preserve"> godzina</w:t>
            </w:r>
          </w:p>
        </w:tc>
      </w:tr>
      <w:tr w:rsidR="006E1189" w14:paraId="725E902D" w14:textId="77777777" w:rsidTr="44ACF36C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DDF059" w14:textId="77777777" w:rsidR="006E1189" w:rsidRDefault="00727C62" w:rsidP="44ACF36C">
            <w:pPr>
              <w:snapToGrid w:val="0"/>
              <w:spacing w:after="0" w:line="240" w:lineRule="auto"/>
              <w:jc w:val="both"/>
            </w:pPr>
            <w:r w:rsidRPr="44ACF36C">
              <w:rPr>
                <w:rFonts w:ascii="Corbel" w:eastAsia="Cambria" w:hAnsi="Corbel"/>
                <w:sz w:val="24"/>
                <w:szCs w:val="24"/>
              </w:rPr>
              <w:t>Pojęcie samorządu terytorialnego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5A6EEE" w14:textId="6E2CA96D" w:rsidR="006E1189" w:rsidRDefault="47D6C90E" w:rsidP="44ACF36C">
            <w:pPr>
              <w:snapToGrid w:val="0"/>
              <w:spacing w:after="0" w:line="240" w:lineRule="auto"/>
              <w:ind w:left="90"/>
              <w:jc w:val="both"/>
            </w:pPr>
            <w:r>
              <w:t>1</w:t>
            </w:r>
            <w:r w:rsidR="00727C62">
              <w:t xml:space="preserve"> godziny</w:t>
            </w:r>
          </w:p>
        </w:tc>
      </w:tr>
      <w:tr w:rsidR="006E1189" w14:paraId="0E1A020E" w14:textId="77777777" w:rsidTr="44ACF36C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CE07E2" w14:textId="77777777" w:rsidR="006E1189" w:rsidRDefault="00727C62" w:rsidP="44ACF36C">
            <w:pPr>
              <w:snapToGrid w:val="0"/>
              <w:spacing w:after="0" w:line="240" w:lineRule="auto"/>
              <w:jc w:val="both"/>
            </w:pPr>
            <w:r w:rsidRPr="44ACF36C">
              <w:rPr>
                <w:rFonts w:ascii="Corbel" w:eastAsia="Cambria" w:hAnsi="Corbel"/>
                <w:sz w:val="24"/>
                <w:szCs w:val="24"/>
              </w:rPr>
              <w:t>Europejska Karta Samorządu Lokalnego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11348D" w14:textId="77777777" w:rsidR="006E1189" w:rsidRDefault="00727C62" w:rsidP="44ACF36C">
            <w:pPr>
              <w:snapToGrid w:val="0"/>
              <w:spacing w:after="0" w:line="240" w:lineRule="auto"/>
              <w:ind w:left="90"/>
              <w:jc w:val="both"/>
            </w:pPr>
            <w:r>
              <w:t>1 godzina</w:t>
            </w:r>
          </w:p>
        </w:tc>
      </w:tr>
      <w:tr w:rsidR="006E1189" w14:paraId="4DE63963" w14:textId="77777777" w:rsidTr="44ACF36C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CD9E3E" w14:textId="77777777" w:rsidR="006E1189" w:rsidRDefault="00727C62" w:rsidP="44ACF36C">
            <w:pPr>
              <w:snapToGrid w:val="0"/>
              <w:spacing w:after="0" w:line="240" w:lineRule="auto"/>
              <w:jc w:val="both"/>
            </w:pPr>
            <w:r w:rsidRPr="44ACF36C">
              <w:rPr>
                <w:rFonts w:ascii="Corbel" w:eastAsia="Cambria" w:hAnsi="Corbel"/>
                <w:sz w:val="24"/>
                <w:szCs w:val="24"/>
              </w:rPr>
              <w:t>Podstawy prawne funkcjonowania samorządu terytorialnego w Polsce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3C6B1D" w14:textId="77777777" w:rsidR="006E1189" w:rsidRDefault="00727C62" w:rsidP="44ACF36C">
            <w:pPr>
              <w:snapToGrid w:val="0"/>
              <w:spacing w:after="0" w:line="240" w:lineRule="auto"/>
              <w:ind w:left="90"/>
              <w:jc w:val="both"/>
            </w:pPr>
            <w:r>
              <w:t>1 godzina</w:t>
            </w:r>
          </w:p>
        </w:tc>
      </w:tr>
      <w:tr w:rsidR="006E1189" w14:paraId="4C8DDEC1" w14:textId="77777777" w:rsidTr="44ACF36C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345C7D" w14:textId="77777777" w:rsidR="006E1189" w:rsidRDefault="00727C62" w:rsidP="44ACF36C">
            <w:pPr>
              <w:snapToGrid w:val="0"/>
              <w:spacing w:after="0" w:line="240" w:lineRule="auto"/>
              <w:jc w:val="both"/>
            </w:pPr>
            <w:r w:rsidRPr="44ACF36C">
              <w:rPr>
                <w:rFonts w:ascii="Corbel" w:eastAsia="Cambria" w:hAnsi="Corbel"/>
                <w:sz w:val="24"/>
                <w:szCs w:val="24"/>
              </w:rPr>
              <w:t>Zadania jednostek samorządu terytorialnego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CCF2DD" w14:textId="4C530D9F" w:rsidR="006E1189" w:rsidRDefault="64A8BD22" w:rsidP="44ACF36C">
            <w:pPr>
              <w:snapToGrid w:val="0"/>
              <w:spacing w:after="0" w:line="240" w:lineRule="auto"/>
              <w:ind w:left="90"/>
              <w:jc w:val="both"/>
            </w:pPr>
            <w:r>
              <w:t>3</w:t>
            </w:r>
            <w:r w:rsidR="00727C62">
              <w:t xml:space="preserve"> godziny</w:t>
            </w:r>
          </w:p>
        </w:tc>
      </w:tr>
      <w:tr w:rsidR="006E1189" w14:paraId="79918D19" w14:textId="77777777" w:rsidTr="44ACF36C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A75D1D" w14:textId="77777777" w:rsidR="006E1189" w:rsidRDefault="00727C62" w:rsidP="44ACF36C">
            <w:pPr>
              <w:snapToGrid w:val="0"/>
              <w:spacing w:after="0" w:line="240" w:lineRule="auto"/>
              <w:jc w:val="both"/>
            </w:pPr>
            <w:r w:rsidRPr="44ACF36C">
              <w:rPr>
                <w:rFonts w:ascii="Corbel" w:eastAsia="Cambria" w:hAnsi="Corbel"/>
                <w:sz w:val="24"/>
                <w:szCs w:val="24"/>
              </w:rPr>
              <w:t>Zasada subsydiarności i zasada domniemania właściwości gminy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AC1AEC" w14:textId="77777777" w:rsidR="006E1189" w:rsidRDefault="00727C62" w:rsidP="44ACF36C">
            <w:pPr>
              <w:snapToGrid w:val="0"/>
              <w:spacing w:after="0" w:line="240" w:lineRule="auto"/>
              <w:ind w:left="90"/>
              <w:jc w:val="both"/>
            </w:pPr>
            <w:r>
              <w:t>1 godzina</w:t>
            </w:r>
          </w:p>
        </w:tc>
      </w:tr>
      <w:tr w:rsidR="006E1189" w14:paraId="45681629" w14:textId="77777777" w:rsidTr="44ACF36C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EEF37" w14:textId="77777777" w:rsidR="006E1189" w:rsidRDefault="00727C62" w:rsidP="44ACF36C">
            <w:pPr>
              <w:snapToGrid w:val="0"/>
              <w:spacing w:after="0" w:line="240" w:lineRule="auto"/>
              <w:jc w:val="both"/>
            </w:pPr>
            <w:r w:rsidRPr="44ACF36C">
              <w:rPr>
                <w:rFonts w:ascii="Corbel" w:eastAsia="Cambria" w:hAnsi="Corbel"/>
                <w:sz w:val="24"/>
                <w:szCs w:val="24"/>
              </w:rPr>
              <w:t>Władze jednostek samorządu terytorialnego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8C09FE" w14:textId="2F0AC95E" w:rsidR="006E1189" w:rsidRDefault="64A8BD22" w:rsidP="44ACF36C">
            <w:pPr>
              <w:snapToGrid w:val="0"/>
              <w:spacing w:after="0" w:line="240" w:lineRule="auto"/>
              <w:ind w:left="90"/>
              <w:jc w:val="both"/>
            </w:pPr>
            <w:r>
              <w:t>3</w:t>
            </w:r>
            <w:r w:rsidR="00727C62">
              <w:t xml:space="preserve"> godziny</w:t>
            </w:r>
          </w:p>
        </w:tc>
      </w:tr>
      <w:tr w:rsidR="00EE3193" w14:paraId="30B6F097" w14:textId="77777777" w:rsidTr="44ACF36C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CA6E67" w14:textId="13881D4B" w:rsidR="00EE3193" w:rsidRDefault="66AC28D2" w:rsidP="44ACF36C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44ACF36C">
              <w:rPr>
                <w:rFonts w:ascii="Corbel" w:eastAsia="Cambria" w:hAnsi="Corbel"/>
                <w:sz w:val="24"/>
                <w:szCs w:val="24"/>
              </w:rPr>
              <w:t>Jednostki pomocnicze samorządu terytorialnego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FA0C4E" w14:textId="5DCF3276" w:rsidR="00EE3193" w:rsidRDefault="66AC28D2" w:rsidP="44ACF36C">
            <w:pPr>
              <w:snapToGrid w:val="0"/>
              <w:spacing w:after="0" w:line="240" w:lineRule="auto"/>
              <w:ind w:left="90"/>
              <w:jc w:val="both"/>
            </w:pPr>
            <w:r>
              <w:t>1 godzina</w:t>
            </w:r>
          </w:p>
        </w:tc>
      </w:tr>
      <w:tr w:rsidR="006E1189" w14:paraId="7CA77BA4" w14:textId="77777777" w:rsidTr="44ACF36C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270846" w14:textId="77777777" w:rsidR="006E1189" w:rsidRDefault="00727C62" w:rsidP="44ACF36C">
            <w:pPr>
              <w:snapToGrid w:val="0"/>
              <w:spacing w:after="0" w:line="240" w:lineRule="auto"/>
              <w:jc w:val="both"/>
            </w:pPr>
            <w:r w:rsidRPr="44ACF36C">
              <w:rPr>
                <w:rFonts w:ascii="Corbel" w:eastAsia="Cambria" w:hAnsi="Corbel"/>
                <w:sz w:val="24"/>
                <w:szCs w:val="24"/>
              </w:rPr>
              <w:t>Zrzeszanie się współpraca jednostek samorządu terytorialnego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5360E" w14:textId="77777777" w:rsidR="006E1189" w:rsidRDefault="00727C62" w:rsidP="44ACF36C">
            <w:pPr>
              <w:snapToGrid w:val="0"/>
              <w:spacing w:after="0" w:line="240" w:lineRule="auto"/>
              <w:ind w:left="90"/>
              <w:jc w:val="both"/>
            </w:pPr>
            <w:r>
              <w:t>1 godzina</w:t>
            </w:r>
          </w:p>
        </w:tc>
      </w:tr>
      <w:tr w:rsidR="006E1189" w14:paraId="155FFE63" w14:textId="77777777" w:rsidTr="44ACF36C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3F4A80" w14:textId="012CB9F6" w:rsidR="006E1189" w:rsidRDefault="00727C62" w:rsidP="44ACF36C">
            <w:pPr>
              <w:snapToGrid w:val="0"/>
              <w:spacing w:after="0" w:line="240" w:lineRule="auto"/>
              <w:jc w:val="both"/>
            </w:pPr>
            <w:r w:rsidRPr="44ACF36C">
              <w:rPr>
                <w:rFonts w:ascii="Corbel" w:eastAsia="Cambria" w:hAnsi="Corbel"/>
                <w:sz w:val="24"/>
                <w:szCs w:val="24"/>
              </w:rPr>
              <w:t xml:space="preserve">Mienie jednostek samorządu 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19D728" w14:textId="77777777" w:rsidR="006E1189" w:rsidRDefault="00727C62" w:rsidP="44ACF36C">
            <w:pPr>
              <w:snapToGrid w:val="0"/>
              <w:spacing w:after="0" w:line="240" w:lineRule="auto"/>
              <w:ind w:left="90"/>
              <w:jc w:val="both"/>
            </w:pPr>
            <w:r>
              <w:t>1 godzina</w:t>
            </w:r>
          </w:p>
        </w:tc>
      </w:tr>
      <w:tr w:rsidR="006E1189" w14:paraId="274E4244" w14:textId="77777777" w:rsidTr="44ACF36C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AEE22D" w14:textId="77777777" w:rsidR="006E1189" w:rsidRDefault="00727C62" w:rsidP="44ACF36C">
            <w:pPr>
              <w:snapToGrid w:val="0"/>
              <w:spacing w:after="0" w:line="240" w:lineRule="auto"/>
              <w:jc w:val="both"/>
            </w:pPr>
            <w:r w:rsidRPr="44ACF36C">
              <w:rPr>
                <w:rFonts w:ascii="Corbel" w:eastAsia="Cambria" w:hAnsi="Corbel"/>
                <w:sz w:val="24"/>
                <w:szCs w:val="24"/>
              </w:rPr>
              <w:t xml:space="preserve">Nadzór nad samorządem terytorialnym 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279364" w14:textId="77777777" w:rsidR="006E1189" w:rsidRDefault="00727C62" w:rsidP="44ACF36C">
            <w:pPr>
              <w:snapToGrid w:val="0"/>
              <w:spacing w:after="0" w:line="240" w:lineRule="auto"/>
              <w:ind w:left="90"/>
              <w:jc w:val="both"/>
            </w:pPr>
            <w:r>
              <w:t>1 godzina</w:t>
            </w:r>
          </w:p>
        </w:tc>
      </w:tr>
      <w:tr w:rsidR="00071D03" w14:paraId="5D0B3E42" w14:textId="77777777" w:rsidTr="44ACF36C">
        <w:tc>
          <w:tcPr>
            <w:tcW w:w="7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E1CE9E" w14:textId="384F9037" w:rsidR="00071D03" w:rsidRPr="005B09DE" w:rsidRDefault="00071D03" w:rsidP="0052256A">
            <w:pPr>
              <w:snapToGrid w:val="0"/>
              <w:spacing w:after="0" w:line="240" w:lineRule="auto"/>
              <w:ind w:left="-250" w:firstLine="250"/>
              <w:jc w:val="right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005B09DE">
              <w:rPr>
                <w:rFonts w:ascii="Corbel" w:eastAsia="Cambria" w:hAnsi="Corbel"/>
                <w:b/>
                <w:bCs/>
                <w:sz w:val="24"/>
                <w:szCs w:val="24"/>
              </w:rPr>
              <w:t>suma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C04B08" w14:textId="62EB0ED7" w:rsidR="00071D03" w:rsidRPr="005B09DE" w:rsidRDefault="00E45F13" w:rsidP="0052256A">
            <w:pPr>
              <w:snapToGrid w:val="0"/>
              <w:spacing w:after="0" w:line="240" w:lineRule="auto"/>
              <w:ind w:left="-250" w:firstLine="250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  <w:r w:rsidR="00071D03" w:rsidRPr="005B09DE">
              <w:rPr>
                <w:b/>
                <w:bCs/>
              </w:rPr>
              <w:t xml:space="preserve"> godzin</w:t>
            </w:r>
          </w:p>
        </w:tc>
      </w:tr>
      <w:bookmarkEnd w:id="1"/>
    </w:tbl>
    <w:p w14:paraId="0050E381" w14:textId="053B4C9E" w:rsidR="006E1189" w:rsidRDefault="006E1189" w:rsidP="0052256A">
      <w:pPr>
        <w:pStyle w:val="Akapitzlist"/>
        <w:spacing w:line="240" w:lineRule="auto"/>
        <w:ind w:left="1800"/>
        <w:jc w:val="right"/>
        <w:rPr>
          <w:rFonts w:ascii="Corbel" w:hAnsi="Corbel"/>
          <w:sz w:val="24"/>
          <w:szCs w:val="24"/>
        </w:rPr>
      </w:pPr>
    </w:p>
    <w:p w14:paraId="6D5810B2" w14:textId="77777777" w:rsidR="00E91CE6" w:rsidRDefault="00E91CE6" w:rsidP="00E91CE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A208719" w14:textId="7F39F424" w:rsidR="00E91CE6" w:rsidRPr="0049718C" w:rsidRDefault="00E91CE6" w:rsidP="00E91CE6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9718C">
        <w:rPr>
          <w:rFonts w:ascii="Corbel" w:hAnsi="Corbel"/>
          <w:sz w:val="24"/>
          <w:szCs w:val="24"/>
        </w:rPr>
        <w:t>Problematyka ćwiczeń, konwersatoriów, laboratoriów, zajęć praktycznych</w:t>
      </w:r>
      <w:r>
        <w:rPr>
          <w:rFonts w:ascii="Corbel" w:hAnsi="Corbel"/>
          <w:sz w:val="24"/>
          <w:szCs w:val="24"/>
        </w:rPr>
        <w:t xml:space="preserve"> - brak</w:t>
      </w:r>
    </w:p>
    <w:p w14:paraId="3CEB8C78" w14:textId="77777777" w:rsidR="00E91CE6" w:rsidRPr="009C54AE" w:rsidRDefault="00E91CE6" w:rsidP="00E91CE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75BC39B" w14:textId="77777777" w:rsidR="00E91CE6" w:rsidRDefault="00E91CE6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6C565F6" w14:textId="6685742C" w:rsidR="006E1189" w:rsidRDefault="00727C6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3.4</w:t>
      </w:r>
      <w:r w:rsidR="00E91CE6"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 xml:space="preserve"> Metody dydaktyczne</w:t>
      </w:r>
    </w:p>
    <w:p w14:paraId="6DE565BB" w14:textId="77777777" w:rsidR="006E1189" w:rsidRDefault="006E118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47CAF32" w14:textId="3F3A1296" w:rsidR="006E1189" w:rsidRDefault="00727C62" w:rsidP="00E91CE6">
      <w:pPr>
        <w:pStyle w:val="Punktygwne"/>
        <w:spacing w:before="0" w:after="0"/>
        <w:ind w:left="851"/>
        <w:rPr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="00C33C75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wykład z prezentacją multimedialną, analiza przypadków, dyskusja</w:t>
      </w:r>
    </w:p>
    <w:p w14:paraId="732E1E79" w14:textId="4B53F760" w:rsidR="001B615D" w:rsidRDefault="001B615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27C2FFCB" w14:textId="60DAE96C" w:rsidR="006E1189" w:rsidRDefault="00727C6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7EDBC42B" w14:textId="77777777" w:rsidR="006E1189" w:rsidRDefault="006E118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019304" w14:textId="58760A25" w:rsidR="006E1189" w:rsidRDefault="00727C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</w:t>
      </w:r>
      <w:r w:rsidR="00E91CE6"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6771E1C8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6E1189" w14:paraId="0860592B" w14:textId="77777777" w:rsidTr="44ACF36C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FB3FD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D8ADD5" w14:textId="6179F40B" w:rsidR="006E1189" w:rsidRDefault="00727C62" w:rsidP="44ACF3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44ACF36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2D449CC7" w:rsidRPr="44ACF36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07916B58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CFD3D3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FE4314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E1189" w14:paraId="76B587E4" w14:textId="77777777" w:rsidTr="44ACF36C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4986AF" w14:textId="6D8EF95A" w:rsidR="006E1189" w:rsidRPr="00E91CE6" w:rsidRDefault="00E91CE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91CE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C0CD06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865D4A" w14:textId="61B559EA" w:rsidR="006E1189" w:rsidRDefault="00C87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1189" w14:paraId="4A81533E" w14:textId="77777777" w:rsidTr="44ACF36C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2B35E2" w14:textId="2100D0EE" w:rsidR="006E1189" w:rsidRPr="00E91CE6" w:rsidRDefault="00E91C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1CE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BEE2E9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13ED3E" w14:textId="56457111" w:rsidR="006E1189" w:rsidRDefault="00C87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1189" w14:paraId="151D7A60" w14:textId="77777777" w:rsidTr="44ACF36C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6344B1" w14:textId="375C0F35" w:rsidR="006E1189" w:rsidRPr="00E91CE6" w:rsidRDefault="00E91CE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91CE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4F2BF8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56919F" w14:textId="4CF263AC" w:rsidR="006E1189" w:rsidRDefault="00C87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1189" w14:paraId="3AB04115" w14:textId="77777777" w:rsidTr="44ACF36C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EC60DC" w14:textId="61C02870" w:rsidR="006E1189" w:rsidRPr="00E91CE6" w:rsidRDefault="00E91CE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91CE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4CA34C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219078" w14:textId="28BE0521" w:rsidR="006E1189" w:rsidRDefault="00C87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1189" w14:paraId="4468F67B" w14:textId="77777777" w:rsidTr="44ACF36C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BD9547" w14:textId="23DC35C5" w:rsidR="006E1189" w:rsidRPr="00E91CE6" w:rsidRDefault="00E91CE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91CE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1485AF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594996" w14:textId="440CB084" w:rsidR="006E1189" w:rsidRDefault="00C87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1189" w14:paraId="7D6A60E1" w14:textId="77777777" w:rsidTr="44ACF36C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C4A840" w14:textId="52077B51" w:rsidR="006E1189" w:rsidRPr="00E91CE6" w:rsidRDefault="00E91CE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91CE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775160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79BD91" w14:textId="3D5D246D" w:rsidR="006E1189" w:rsidRDefault="00C87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1189" w14:paraId="3F735398" w14:textId="77777777" w:rsidTr="44ACF36C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1385A8" w14:textId="0412A779" w:rsidR="006E1189" w:rsidRPr="00E91CE6" w:rsidRDefault="00E91CE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91CE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FB69DB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18B8B9" w14:textId="2089FD66" w:rsidR="006E1189" w:rsidRDefault="00C87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1189" w14:paraId="4A793500" w14:textId="77777777" w:rsidTr="44ACF36C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5AC583" w14:textId="5AAF86A7" w:rsidR="006E1189" w:rsidRPr="00E91CE6" w:rsidRDefault="00E91CE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91CE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57FD85" w14:textId="4D5C1D2F" w:rsidR="006E1189" w:rsidRDefault="00727C62" w:rsidP="44ACF36C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</w:rPr>
            </w:pPr>
            <w:r w:rsidRPr="44ACF36C">
              <w:rPr>
                <w:rFonts w:ascii="Corbel" w:hAnsi="Corbel"/>
                <w:b w:val="0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A5A35F" w14:textId="501B4C5D" w:rsidR="006E1189" w:rsidRDefault="00C87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1189" w14:paraId="019F8987" w14:textId="77777777" w:rsidTr="44ACF36C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F31167" w14:textId="1ACD8944" w:rsidR="006E1189" w:rsidRPr="00E91CE6" w:rsidRDefault="00E91CE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91CE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EF5789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FE08AC" w14:textId="439E967D" w:rsidR="006E1189" w:rsidRDefault="00C87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1189" w14:paraId="0B114195" w14:textId="77777777" w:rsidTr="44ACF36C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6BA7C1" w14:textId="5A17ABF3" w:rsidR="006E1189" w:rsidRPr="00E91CE6" w:rsidRDefault="00E91CE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91CE6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0F7B4C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F9CBED" w14:textId="30717911" w:rsidR="006E1189" w:rsidRDefault="00C87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1FD18A5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B4FD5A" w14:textId="592C7699" w:rsidR="006E1189" w:rsidRDefault="00727C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</w:t>
      </w:r>
      <w:r w:rsidR="00E91CE6"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6E68460D" w14:textId="77777777" w:rsidR="006E1189" w:rsidRDefault="006E118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E1189" w14:paraId="0ABB9102" w14:textId="77777777" w:rsidTr="4D9AD98B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1EBFA4" w14:textId="34B60FE8" w:rsidR="006E1189" w:rsidRDefault="00E91CE6" w:rsidP="00E91CE6">
            <w:pPr>
              <w:spacing w:before="120"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color w:val="201F1E"/>
                <w:sz w:val="24"/>
                <w:szCs w:val="24"/>
              </w:rPr>
              <w:t>E</w:t>
            </w:r>
            <w:r w:rsidR="04AE4498" w:rsidRPr="3C8715FC">
              <w:rPr>
                <w:rFonts w:ascii="Times New Roman" w:eastAsia="Times New Roman" w:hAnsi="Times New Roman"/>
                <w:b/>
                <w:bCs/>
                <w:color w:val="201F1E"/>
                <w:sz w:val="24"/>
                <w:szCs w:val="24"/>
              </w:rPr>
              <w:t>gzamin:</w:t>
            </w:r>
          </w:p>
          <w:p w14:paraId="203AB851" w14:textId="69EF6670" w:rsidR="006E1189" w:rsidRDefault="04AE4498" w:rsidP="00E91CE6">
            <w:pPr>
              <w:spacing w:before="120" w:after="0" w:line="240" w:lineRule="auto"/>
            </w:pPr>
            <w:r w:rsidRPr="3C8715FC">
              <w:rPr>
                <w:rFonts w:cs="Calibri"/>
                <w:sz w:val="24"/>
                <w:szCs w:val="24"/>
              </w:rPr>
              <w:t>Warunkiem zdania egzaminu jest uzyskanie pozytywnej oceny</w:t>
            </w:r>
            <w:r w:rsidRPr="3C8715FC">
              <w:rPr>
                <w:rFonts w:cs="Calibri"/>
                <w:smallCaps/>
              </w:rPr>
              <w:t>.</w:t>
            </w:r>
            <w:r w:rsidRPr="3C8715FC">
              <w:rPr>
                <w:rFonts w:cs="Calibri"/>
                <w:sz w:val="24"/>
                <w:szCs w:val="24"/>
              </w:rPr>
              <w:t xml:space="preserve"> Egzamin może mieć formę pisemną lub ustną. Polega na odpowiedzi na zadane pytania. Egzamin zawierać może pytania testowe, otwarte oraz problemowe. </w:t>
            </w:r>
            <w:r w:rsidRPr="3C8715FC">
              <w:rPr>
                <w:rFonts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1F0BF99C" w14:textId="2019D48B" w:rsidR="006E1189" w:rsidRDefault="04AE4498" w:rsidP="00E91CE6">
            <w:pPr>
              <w:spacing w:before="120" w:after="0" w:line="240" w:lineRule="auto"/>
            </w:pPr>
            <w:r w:rsidRPr="3C8715FC">
              <w:rPr>
                <w:rFonts w:cs="Calibri"/>
                <w:sz w:val="24"/>
                <w:szCs w:val="24"/>
              </w:rPr>
              <w:t>Kryteriami</w:t>
            </w:r>
            <w:r w:rsidR="00C33C75">
              <w:rPr>
                <w:rFonts w:cs="Calibri"/>
                <w:sz w:val="24"/>
                <w:szCs w:val="24"/>
              </w:rPr>
              <w:t xml:space="preserve"> </w:t>
            </w:r>
            <w:r w:rsidRPr="3C8715FC">
              <w:rPr>
                <w:rFonts w:cs="Calibri"/>
                <w:sz w:val="24"/>
                <w:szCs w:val="24"/>
              </w:rPr>
              <w:t>oceny odpowiedzi są: kompletność odpowiedzi, poprawna terminologia, aktualny stan prawny.</w:t>
            </w:r>
            <w:r w:rsidRPr="3C8715FC">
              <w:rPr>
                <w:rFonts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0E0C4DF7" w14:textId="6F931C68" w:rsidR="006E1189" w:rsidRDefault="04AE4498" w:rsidP="00E91CE6">
            <w:pPr>
              <w:spacing w:before="120" w:after="0" w:line="240" w:lineRule="auto"/>
            </w:pPr>
            <w:r w:rsidRPr="3C8715FC">
              <w:rPr>
                <w:rFonts w:cs="Calibri"/>
                <w:sz w:val="24"/>
                <w:szCs w:val="24"/>
              </w:rPr>
              <w:t>Przyjmuje się następującą skalę ocen:</w:t>
            </w:r>
            <w:r w:rsidRPr="3C8715FC">
              <w:rPr>
                <w:rFonts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6E7892D7" w14:textId="0E3B9DBB" w:rsidR="006E1189" w:rsidRDefault="04AE4498" w:rsidP="00E91CE6">
            <w:pPr>
              <w:spacing w:after="0" w:line="240" w:lineRule="auto"/>
            </w:pPr>
            <w:proofErr w:type="spellStart"/>
            <w:r w:rsidRPr="3C8715FC">
              <w:rPr>
                <w:rFonts w:cs="Calibri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3C8715FC">
              <w:rPr>
                <w:rFonts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557CD849" w14:textId="16203B59" w:rsidR="006E1189" w:rsidRDefault="04AE4498" w:rsidP="00E91CE6">
            <w:pPr>
              <w:spacing w:after="0" w:line="240" w:lineRule="auto"/>
            </w:pPr>
            <w:r w:rsidRPr="3C8715FC">
              <w:rPr>
                <w:rFonts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3C8715FC">
              <w:rPr>
                <w:rFonts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3C8715FC">
              <w:rPr>
                <w:rFonts w:cs="Calibri"/>
                <w:color w:val="000000" w:themeColor="text1"/>
                <w:sz w:val="24"/>
                <w:szCs w:val="24"/>
              </w:rPr>
              <w:t xml:space="preserve"> – 81 – 89%, </w:t>
            </w:r>
          </w:p>
          <w:p w14:paraId="6693CC7E" w14:textId="055C18F9" w:rsidR="006E1189" w:rsidRDefault="0D924E47" w:rsidP="00E91CE6">
            <w:pPr>
              <w:spacing w:after="0" w:line="240" w:lineRule="auto"/>
            </w:pPr>
            <w:proofErr w:type="spellStart"/>
            <w:r w:rsidRPr="4D9AD98B">
              <w:rPr>
                <w:rFonts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4D9AD98B">
              <w:rPr>
                <w:rFonts w:cs="Calibri"/>
                <w:color w:val="000000" w:themeColor="text1"/>
                <w:sz w:val="24"/>
                <w:szCs w:val="24"/>
              </w:rPr>
              <w:t xml:space="preserve"> – 70 – 80%, </w:t>
            </w:r>
          </w:p>
          <w:p w14:paraId="301F24C7" w14:textId="75BE31F9" w:rsidR="006E1189" w:rsidRDefault="04AE4498" w:rsidP="00E91CE6">
            <w:pPr>
              <w:spacing w:after="0" w:line="240" w:lineRule="auto"/>
            </w:pPr>
            <w:r w:rsidRPr="3C8715FC">
              <w:rPr>
                <w:rFonts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3C8715FC">
              <w:rPr>
                <w:rFonts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3C8715FC">
              <w:rPr>
                <w:rFonts w:cs="Calibri"/>
                <w:color w:val="000000" w:themeColor="text1"/>
                <w:sz w:val="24"/>
                <w:szCs w:val="24"/>
              </w:rPr>
              <w:t xml:space="preserve"> – 61 -69%, </w:t>
            </w:r>
          </w:p>
          <w:p w14:paraId="6689A01F" w14:textId="53A5D44B" w:rsidR="006E1189" w:rsidRDefault="04AE4498" w:rsidP="00E91CE6">
            <w:pPr>
              <w:spacing w:after="0" w:line="240" w:lineRule="auto"/>
            </w:pPr>
            <w:proofErr w:type="spellStart"/>
            <w:r w:rsidRPr="3C8715FC">
              <w:rPr>
                <w:rFonts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3C8715FC">
              <w:rPr>
                <w:rFonts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31545131" w14:textId="1EF4447C" w:rsidR="006E1189" w:rsidRDefault="04AE4498" w:rsidP="00E91CE6">
            <w:pPr>
              <w:spacing w:after="120" w:line="240" w:lineRule="auto"/>
            </w:pPr>
            <w:proofErr w:type="spellStart"/>
            <w:r w:rsidRPr="3C8715FC">
              <w:rPr>
                <w:rFonts w:cs="Calibri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3C8715FC">
              <w:rPr>
                <w:rFonts w:cs="Calibri"/>
                <w:color w:val="000000" w:themeColor="text1"/>
                <w:sz w:val="24"/>
                <w:szCs w:val="24"/>
              </w:rPr>
              <w:t>.- poniżej 50 %.</w:t>
            </w:r>
          </w:p>
        </w:tc>
      </w:tr>
    </w:tbl>
    <w:p w14:paraId="58B6A2C9" w14:textId="5389C816" w:rsidR="008213A0" w:rsidRDefault="008213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CDCA88" w14:textId="77777777" w:rsidR="008213A0" w:rsidRDefault="008213A0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mallCaps/>
          <w:szCs w:val="24"/>
        </w:rPr>
        <w:br w:type="page"/>
      </w:r>
    </w:p>
    <w:p w14:paraId="294191F9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8FE789" w14:textId="77777777" w:rsidR="006E1189" w:rsidRDefault="00727C62" w:rsidP="00E91CE6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8B26FE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46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3"/>
        <w:gridCol w:w="4365"/>
      </w:tblGrid>
      <w:tr w:rsidR="006E1189" w14:paraId="200AFDEF" w14:textId="77777777" w:rsidTr="00E91CE6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BB195" w14:textId="77777777" w:rsidR="006E1189" w:rsidRDefault="00727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8719B" w14:textId="77777777" w:rsidR="006E1189" w:rsidRDefault="00727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E1189" w14:paraId="3481520B" w14:textId="77777777" w:rsidTr="00E91CE6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BC7D42" w14:textId="4C6C013B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D9AD98B">
              <w:rPr>
                <w:rFonts w:ascii="Corbel" w:hAnsi="Corbel"/>
                <w:sz w:val="24"/>
                <w:szCs w:val="24"/>
              </w:rPr>
              <w:t>Godziny z</w:t>
            </w:r>
            <w:r w:rsidR="7AE2BD3C" w:rsidRPr="4D9AD98B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4D9AD98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1E3919" w14:textId="220E8AA2" w:rsidR="006E1189" w:rsidRDefault="69B892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D9AD98B">
              <w:rPr>
                <w:rFonts w:ascii="Corbel" w:hAnsi="Corbel"/>
                <w:sz w:val="24"/>
                <w:szCs w:val="24"/>
              </w:rPr>
              <w:t>15</w:t>
            </w:r>
            <w:r w:rsidR="00727C62" w:rsidRPr="4D9AD98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14:paraId="444D25BD" w14:textId="77777777" w:rsidTr="00E91CE6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35414B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616B727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7D5C5C" w14:textId="0346B54B" w:rsidR="006E1189" w:rsidRDefault="001B379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14:paraId="7ABE1C18" w14:textId="77777777" w:rsidTr="00E91CE6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ADA836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71B16AE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41DCBC" w14:textId="63C0389C" w:rsidR="006E1189" w:rsidRDefault="000468F2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80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14:paraId="7D200997" w14:textId="77777777" w:rsidTr="00E91CE6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48B209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E30413" w14:textId="1FBDAB7C" w:rsidR="006E1189" w:rsidRDefault="00C874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4ACF36C">
              <w:rPr>
                <w:rFonts w:ascii="Corbel" w:hAnsi="Corbel"/>
                <w:sz w:val="24"/>
                <w:szCs w:val="24"/>
              </w:rPr>
              <w:t>100</w:t>
            </w:r>
            <w:r w:rsidR="00727C62" w:rsidRPr="44ACF36C">
              <w:rPr>
                <w:rFonts w:ascii="Corbel" w:hAnsi="Corbel"/>
                <w:sz w:val="24"/>
                <w:szCs w:val="24"/>
              </w:rPr>
              <w:t xml:space="preserve"> </w:t>
            </w:r>
            <w:r w:rsidR="00E91CE6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6E1189" w14:paraId="3D2906BB" w14:textId="77777777" w:rsidTr="00E91CE6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1CEB01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706D96" w14:textId="0CFCDE6C" w:rsidR="006E1189" w:rsidRDefault="00C874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4ACF36C">
              <w:rPr>
                <w:rFonts w:ascii="Corbel" w:hAnsi="Corbel"/>
                <w:sz w:val="24"/>
                <w:szCs w:val="24"/>
              </w:rPr>
              <w:t>4</w:t>
            </w:r>
            <w:r w:rsidR="00727C62" w:rsidRPr="44ACF36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9F41BB5" w14:textId="77777777" w:rsidR="006E1189" w:rsidRDefault="00727C62" w:rsidP="008213A0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49CE5EA" w14:textId="77777777" w:rsidR="00A74AD2" w:rsidRDefault="00A74AD2" w:rsidP="4D9AD98B">
      <w:pPr>
        <w:pStyle w:val="Punktygwne"/>
        <w:spacing w:before="0" w:after="0"/>
        <w:rPr>
          <w:rFonts w:ascii="Corbel" w:hAnsi="Corbel"/>
          <w:smallCaps w:val="0"/>
        </w:rPr>
      </w:pPr>
    </w:p>
    <w:p w14:paraId="78817AFF" w14:textId="55B82629" w:rsidR="006E1189" w:rsidRDefault="00727C62" w:rsidP="4D9AD98B">
      <w:pPr>
        <w:pStyle w:val="Punktygwne"/>
        <w:spacing w:before="0" w:after="0"/>
        <w:rPr>
          <w:rFonts w:ascii="Corbel" w:hAnsi="Corbel"/>
          <w:smallCaps w:val="0"/>
        </w:rPr>
      </w:pPr>
      <w:r w:rsidRPr="4D9AD98B">
        <w:rPr>
          <w:rFonts w:ascii="Corbel" w:hAnsi="Corbel"/>
          <w:smallCaps w:val="0"/>
        </w:rPr>
        <w:t>6. PRAKTYKI ZAWODOWE W RAMACH PRZEDMIOTU</w:t>
      </w:r>
    </w:p>
    <w:p w14:paraId="1A58762F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6E1189" w14:paraId="0957B118" w14:textId="77777777" w:rsidTr="008213A0">
        <w:trPr>
          <w:trHeight w:val="397"/>
        </w:trPr>
        <w:tc>
          <w:tcPr>
            <w:tcW w:w="3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BAB221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5079A5" w14:textId="412252E5" w:rsidR="006E1189" w:rsidRDefault="1AE04101" w:rsidP="44ACF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4ACF36C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6E1189" w14:paraId="613E1E7C" w14:textId="77777777" w:rsidTr="008213A0">
        <w:trPr>
          <w:trHeight w:val="397"/>
        </w:trPr>
        <w:tc>
          <w:tcPr>
            <w:tcW w:w="3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31ACD4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C002F5" w14:textId="53D9EEEC" w:rsidR="006E1189" w:rsidRDefault="51960663" w:rsidP="44ACF3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4ACF36C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27245EB4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51F4A9" w14:textId="77777777" w:rsidR="006E1189" w:rsidRDefault="00727C6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1823C5FF" w14:textId="77777777" w:rsidR="006E1189" w:rsidRDefault="006E11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30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0"/>
      </w:tblGrid>
      <w:tr w:rsidR="006E1189" w14:paraId="0B098597" w14:textId="77777777" w:rsidTr="00283431">
        <w:trPr>
          <w:trHeight w:val="397"/>
        </w:trPr>
        <w:tc>
          <w:tcPr>
            <w:tcW w:w="8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6F8FDE" w14:textId="77777777" w:rsidR="006E1189" w:rsidRPr="004E722D" w:rsidRDefault="00727C62" w:rsidP="00E91CE6">
            <w:pPr>
              <w:pStyle w:val="Punktygwne"/>
              <w:spacing w:before="120" w:after="0"/>
              <w:rPr>
                <w:rFonts w:ascii="Corbel" w:hAnsi="Corbel"/>
                <w:bCs/>
              </w:rPr>
            </w:pPr>
            <w:r w:rsidRPr="004E722D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65EF1562" w14:textId="71507F82" w:rsidR="006E1189" w:rsidRPr="004E722D" w:rsidRDefault="00727C62" w:rsidP="00E91CE6">
            <w:pPr>
              <w:numPr>
                <w:ilvl w:val="0"/>
                <w:numId w:val="3"/>
              </w:numPr>
              <w:spacing w:before="120" w:after="0" w:line="240" w:lineRule="auto"/>
              <w:ind w:left="339" w:hanging="283"/>
              <w:rPr>
                <w:rFonts w:ascii="Corbel" w:hAnsi="Corbel"/>
                <w:sz w:val="24"/>
                <w:szCs w:val="24"/>
              </w:rPr>
            </w:pPr>
            <w:r w:rsidRPr="004E722D">
              <w:rPr>
                <w:rFonts w:ascii="Corbel" w:eastAsia="Cambria" w:hAnsi="Corbel"/>
                <w:sz w:val="24"/>
                <w:szCs w:val="24"/>
              </w:rPr>
              <w:t xml:space="preserve">E. Ura, </w:t>
            </w:r>
            <w:r w:rsidRPr="004E722D">
              <w:rPr>
                <w:rFonts w:ascii="Corbel" w:eastAsia="Cambria" w:hAnsi="Corbel"/>
                <w:i/>
                <w:iCs/>
                <w:sz w:val="24"/>
                <w:szCs w:val="24"/>
              </w:rPr>
              <w:t>Prawo administracyjne</w:t>
            </w:r>
            <w:r w:rsidRPr="004E722D">
              <w:rPr>
                <w:rFonts w:ascii="Corbel" w:eastAsia="Cambria" w:hAnsi="Corbel"/>
                <w:sz w:val="24"/>
                <w:szCs w:val="24"/>
              </w:rPr>
              <w:t>, Warszawa 20</w:t>
            </w:r>
            <w:r w:rsidR="00E91382" w:rsidRPr="004E722D">
              <w:rPr>
                <w:rFonts w:ascii="Corbel" w:eastAsia="Cambria" w:hAnsi="Corbel"/>
                <w:sz w:val="24"/>
                <w:szCs w:val="24"/>
              </w:rPr>
              <w:t>2</w:t>
            </w:r>
            <w:r w:rsidR="00713DFC">
              <w:rPr>
                <w:rFonts w:ascii="Corbel" w:eastAsia="Cambria" w:hAnsi="Corbel"/>
                <w:sz w:val="24"/>
                <w:szCs w:val="24"/>
              </w:rPr>
              <w:t>4</w:t>
            </w:r>
            <w:r w:rsidRPr="004E722D">
              <w:rPr>
                <w:rFonts w:ascii="Corbel" w:eastAsia="Cambria" w:hAnsi="Corbel"/>
                <w:sz w:val="24"/>
                <w:szCs w:val="24"/>
              </w:rPr>
              <w:t>,</w:t>
            </w:r>
          </w:p>
          <w:p w14:paraId="534B0A41" w14:textId="4B3B904D" w:rsidR="001B379C" w:rsidRPr="004E722D" w:rsidRDefault="001B379C" w:rsidP="00E91CE6">
            <w:pPr>
              <w:numPr>
                <w:ilvl w:val="0"/>
                <w:numId w:val="3"/>
              </w:numPr>
              <w:spacing w:after="0" w:line="240" w:lineRule="auto"/>
              <w:ind w:left="339" w:hanging="283"/>
              <w:rPr>
                <w:rFonts w:ascii="Corbel" w:hAnsi="Corbel"/>
                <w:sz w:val="24"/>
                <w:szCs w:val="24"/>
              </w:rPr>
            </w:pPr>
            <w:r w:rsidRPr="004E722D">
              <w:rPr>
                <w:rFonts w:ascii="Corbel" w:eastAsia="Cambria" w:hAnsi="Corbel"/>
                <w:sz w:val="24"/>
                <w:szCs w:val="24"/>
              </w:rPr>
              <w:t xml:space="preserve">K. Kędzierski, E. Kubas, </w:t>
            </w:r>
            <w:r w:rsidRPr="004E722D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Prawo administracyjne, testy, kazusy, pytania sprawdzające, </w:t>
            </w:r>
            <w:r w:rsidR="004E722D" w:rsidRPr="004E722D">
              <w:rPr>
                <w:rFonts w:ascii="Corbel" w:eastAsia="Cambria" w:hAnsi="Corbel"/>
                <w:sz w:val="24"/>
                <w:szCs w:val="24"/>
              </w:rPr>
              <w:t>W</w:t>
            </w:r>
            <w:r w:rsidRPr="004E722D">
              <w:rPr>
                <w:rFonts w:ascii="Corbel" w:eastAsia="Cambria" w:hAnsi="Corbel"/>
                <w:sz w:val="24"/>
                <w:szCs w:val="24"/>
              </w:rPr>
              <w:t>arszawa 2022</w:t>
            </w:r>
            <w:r w:rsidR="004E722D" w:rsidRPr="004E722D">
              <w:rPr>
                <w:rFonts w:ascii="Corbel" w:eastAsia="Cambria" w:hAnsi="Corbel"/>
                <w:sz w:val="24"/>
                <w:szCs w:val="24"/>
              </w:rPr>
              <w:t>,</w:t>
            </w:r>
          </w:p>
          <w:p w14:paraId="2014335C" w14:textId="2D3FB6B0" w:rsidR="006E1189" w:rsidRPr="004E722D" w:rsidRDefault="00727C62" w:rsidP="00E91CE6">
            <w:pPr>
              <w:numPr>
                <w:ilvl w:val="0"/>
                <w:numId w:val="3"/>
              </w:numPr>
              <w:spacing w:after="0" w:line="240" w:lineRule="auto"/>
              <w:ind w:left="339" w:hanging="283"/>
              <w:rPr>
                <w:rFonts w:ascii="Corbel" w:hAnsi="Corbel"/>
                <w:sz w:val="24"/>
                <w:szCs w:val="24"/>
              </w:rPr>
            </w:pPr>
            <w:r w:rsidRPr="004E722D">
              <w:rPr>
                <w:rFonts w:ascii="Corbel" w:eastAsia="Cambria" w:hAnsi="Corbel"/>
                <w:sz w:val="24"/>
                <w:szCs w:val="24"/>
              </w:rPr>
              <w:t xml:space="preserve">B. Dolnicki, </w:t>
            </w:r>
            <w:r w:rsidRPr="004E722D">
              <w:rPr>
                <w:rFonts w:ascii="Corbel" w:eastAsia="Cambria" w:hAnsi="Corbel"/>
                <w:i/>
                <w:iCs/>
                <w:sz w:val="24"/>
                <w:szCs w:val="24"/>
              </w:rPr>
              <w:t>Samorząd terytorialny,</w:t>
            </w:r>
            <w:r w:rsidRPr="004E722D">
              <w:rPr>
                <w:rFonts w:ascii="Corbel" w:eastAsia="Cambria" w:hAnsi="Corbel"/>
                <w:sz w:val="24"/>
                <w:szCs w:val="24"/>
              </w:rPr>
              <w:t xml:space="preserve"> Warszawa 20</w:t>
            </w:r>
            <w:r w:rsidR="00C33C75" w:rsidRPr="004E722D">
              <w:rPr>
                <w:rFonts w:ascii="Corbel" w:eastAsia="Cambria" w:hAnsi="Corbel"/>
                <w:sz w:val="24"/>
                <w:szCs w:val="24"/>
              </w:rPr>
              <w:t>2</w:t>
            </w:r>
            <w:r w:rsidR="00573B44">
              <w:rPr>
                <w:rFonts w:ascii="Corbel" w:eastAsia="Cambria" w:hAnsi="Corbel"/>
                <w:sz w:val="24"/>
                <w:szCs w:val="24"/>
              </w:rPr>
              <w:t>4</w:t>
            </w:r>
            <w:r w:rsidRPr="004E722D">
              <w:rPr>
                <w:rFonts w:ascii="Corbel" w:eastAsia="Cambria" w:hAnsi="Corbel"/>
                <w:sz w:val="24"/>
                <w:szCs w:val="24"/>
              </w:rPr>
              <w:t>,</w:t>
            </w:r>
          </w:p>
          <w:p w14:paraId="42031355" w14:textId="0903212E" w:rsidR="006E1189" w:rsidRPr="004E722D" w:rsidRDefault="00E91382" w:rsidP="00E91CE6">
            <w:pPr>
              <w:numPr>
                <w:ilvl w:val="0"/>
                <w:numId w:val="3"/>
              </w:numPr>
              <w:spacing w:after="120" w:line="240" w:lineRule="auto"/>
              <w:ind w:left="339" w:hanging="283"/>
              <w:rPr>
                <w:rFonts w:ascii="Corbel" w:eastAsia="Cambria" w:hAnsi="Corbel"/>
                <w:sz w:val="24"/>
                <w:szCs w:val="24"/>
              </w:rPr>
            </w:pPr>
            <w:r w:rsidRPr="004E722D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S. Gajewski, A. Jakubowski, </w:t>
            </w:r>
            <w:r w:rsidRPr="004E722D">
              <w:rPr>
                <w:rFonts w:ascii="Corbel" w:eastAsia="Cambria" w:hAnsi="Corbel"/>
                <w:i/>
                <w:iCs/>
                <w:color w:val="000000"/>
                <w:sz w:val="24"/>
                <w:szCs w:val="24"/>
              </w:rPr>
              <w:t>Ustawy samorządowe – komentarz</w:t>
            </w:r>
            <w:r w:rsidRPr="004E722D">
              <w:rPr>
                <w:rFonts w:ascii="Corbel" w:eastAsia="Cambria" w:hAnsi="Corbel"/>
                <w:color w:val="000000"/>
                <w:sz w:val="24"/>
                <w:szCs w:val="24"/>
              </w:rPr>
              <w:t>, Warszawa 2018.</w:t>
            </w:r>
          </w:p>
        </w:tc>
      </w:tr>
      <w:tr w:rsidR="006E1189" w14:paraId="4CF4124C" w14:textId="77777777" w:rsidTr="00283431">
        <w:trPr>
          <w:trHeight w:val="397"/>
        </w:trPr>
        <w:tc>
          <w:tcPr>
            <w:tcW w:w="8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899EF5" w14:textId="233D8FE2" w:rsidR="44ACF36C" w:rsidRPr="004E722D" w:rsidRDefault="00727C62" w:rsidP="00E91CE6">
            <w:pPr>
              <w:pStyle w:val="Punktygwne"/>
              <w:spacing w:before="120" w:after="0"/>
              <w:rPr>
                <w:rFonts w:ascii="Corbel" w:hAnsi="Corbel"/>
                <w:bCs/>
              </w:rPr>
            </w:pPr>
            <w:r w:rsidRPr="004E722D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4E76B662" w14:textId="5A064FA3" w:rsidR="00E91382" w:rsidRPr="00EA507A" w:rsidRDefault="00E91382" w:rsidP="00283431">
            <w:pPr>
              <w:pStyle w:val="western"/>
              <w:numPr>
                <w:ilvl w:val="0"/>
                <w:numId w:val="4"/>
              </w:numPr>
              <w:spacing w:before="120" w:beforeAutospacing="0" w:after="0" w:line="240" w:lineRule="auto"/>
              <w:ind w:left="339" w:hanging="283"/>
              <w:rPr>
                <w:rFonts w:ascii="Corbel" w:hAnsi="Corbel"/>
                <w:color w:val="auto"/>
                <w:sz w:val="24"/>
                <w:szCs w:val="24"/>
              </w:rPr>
            </w:pPr>
            <w:r w:rsidRPr="00EA507A">
              <w:rPr>
                <w:rFonts w:ascii="Corbel" w:hAnsi="Corbel"/>
                <w:color w:val="auto"/>
                <w:sz w:val="24"/>
                <w:szCs w:val="24"/>
              </w:rPr>
              <w:t xml:space="preserve">E. Ura, E. Feret, S. Pieprzny, </w:t>
            </w:r>
            <w:r w:rsidRPr="00EA507A">
              <w:rPr>
                <w:rFonts w:ascii="Corbel" w:hAnsi="Corbel"/>
                <w:i/>
                <w:iCs/>
                <w:color w:val="auto"/>
                <w:sz w:val="24"/>
                <w:szCs w:val="24"/>
              </w:rPr>
              <w:t>Aktualne problemy funkcjonowania samorządu terytorialnego,</w:t>
            </w:r>
            <w:r w:rsidRPr="00EA507A">
              <w:rPr>
                <w:rFonts w:ascii="Corbel" w:hAnsi="Corbel"/>
                <w:color w:val="auto"/>
                <w:sz w:val="24"/>
                <w:szCs w:val="24"/>
              </w:rPr>
              <w:t xml:space="preserve"> Rzeszów 2017</w:t>
            </w:r>
            <w:r w:rsidR="004E722D" w:rsidRPr="00EA507A">
              <w:rPr>
                <w:rFonts w:ascii="Corbel" w:hAnsi="Corbel"/>
                <w:color w:val="auto"/>
                <w:sz w:val="24"/>
                <w:szCs w:val="24"/>
              </w:rPr>
              <w:t>,</w:t>
            </w:r>
          </w:p>
          <w:p w14:paraId="62009F81" w14:textId="69BF6A18" w:rsidR="006E1189" w:rsidRPr="00E91CE6" w:rsidRDefault="00E91382" w:rsidP="00283431">
            <w:pPr>
              <w:pStyle w:val="western"/>
              <w:numPr>
                <w:ilvl w:val="0"/>
                <w:numId w:val="4"/>
              </w:numPr>
              <w:spacing w:beforeAutospacing="0" w:after="120" w:line="240" w:lineRule="auto"/>
              <w:ind w:left="339" w:hanging="283"/>
              <w:rPr>
                <w:rFonts w:ascii="Corbel" w:hAnsi="Corbel"/>
                <w:color w:val="auto"/>
                <w:sz w:val="24"/>
                <w:szCs w:val="24"/>
              </w:rPr>
            </w:pPr>
            <w:r w:rsidRPr="00F80B80">
              <w:rPr>
                <w:rFonts w:ascii="Corbel" w:eastAsia="Cambria" w:hAnsi="Corbel" w:cs="Times New Roman"/>
                <w:color w:val="auto"/>
                <w:sz w:val="24"/>
                <w:szCs w:val="24"/>
              </w:rPr>
              <w:t xml:space="preserve">B. Dolnicki, </w:t>
            </w:r>
            <w:r w:rsidRPr="00F80B80">
              <w:rPr>
                <w:rFonts w:ascii="Corbel" w:hAnsi="Corbel"/>
                <w:i/>
                <w:iCs/>
                <w:color w:val="auto"/>
                <w:sz w:val="24"/>
                <w:szCs w:val="24"/>
              </w:rPr>
              <w:t xml:space="preserve">Źródła prawa w samorządzie terytorialnym, </w:t>
            </w:r>
            <w:r w:rsidRPr="00F80B80">
              <w:rPr>
                <w:rFonts w:ascii="Corbel" w:hAnsi="Corbel"/>
                <w:color w:val="auto"/>
                <w:sz w:val="24"/>
                <w:szCs w:val="24"/>
              </w:rPr>
              <w:t>Warszawa 2017</w:t>
            </w:r>
            <w:r w:rsidR="004E722D" w:rsidRPr="00F80B80">
              <w:rPr>
                <w:rFonts w:ascii="Corbel" w:hAnsi="Corbel"/>
                <w:color w:val="auto"/>
                <w:sz w:val="24"/>
                <w:szCs w:val="24"/>
              </w:rPr>
              <w:t>.</w:t>
            </w:r>
          </w:p>
        </w:tc>
      </w:tr>
    </w:tbl>
    <w:p w14:paraId="15C125A5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CDDC52" w14:textId="77777777" w:rsidR="006E1189" w:rsidRDefault="00727C62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E1189" w:rsidSect="00E91CE6">
      <w:pgSz w:w="11906" w:h="16838"/>
      <w:pgMar w:top="1134" w:right="991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47051" w14:textId="77777777" w:rsidR="006A0FA0" w:rsidRDefault="006A0FA0">
      <w:pPr>
        <w:spacing w:after="0" w:line="240" w:lineRule="auto"/>
      </w:pPr>
      <w:r>
        <w:separator/>
      </w:r>
    </w:p>
  </w:endnote>
  <w:endnote w:type="continuationSeparator" w:id="0">
    <w:p w14:paraId="4FEEF01F" w14:textId="77777777" w:rsidR="006A0FA0" w:rsidRDefault="006A0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EF71C" w14:textId="77777777" w:rsidR="006A0FA0" w:rsidRDefault="006A0FA0">
      <w:r>
        <w:separator/>
      </w:r>
    </w:p>
  </w:footnote>
  <w:footnote w:type="continuationSeparator" w:id="0">
    <w:p w14:paraId="33F4662E" w14:textId="77777777" w:rsidR="006A0FA0" w:rsidRDefault="006A0FA0">
      <w:r>
        <w:continuationSeparator/>
      </w:r>
    </w:p>
  </w:footnote>
  <w:footnote w:id="1">
    <w:p w14:paraId="531D598D" w14:textId="77777777" w:rsidR="006E1189" w:rsidRDefault="00727C62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445CC"/>
    <w:multiLevelType w:val="hybridMultilevel"/>
    <w:tmpl w:val="EDB83C1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B86504"/>
    <w:multiLevelType w:val="multilevel"/>
    <w:tmpl w:val="511ACC80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93F19D3"/>
    <w:multiLevelType w:val="multilevel"/>
    <w:tmpl w:val="DD2687E8"/>
    <w:lvl w:ilvl="0">
      <w:start w:val="1"/>
      <w:numFmt w:val="decimal"/>
      <w:lvlText w:val="%1."/>
      <w:lvlJc w:val="left"/>
      <w:pPr>
        <w:ind w:left="720" w:hanging="360"/>
      </w:pPr>
      <w:rPr>
        <w:rFonts w:eastAsia="Cambria" w:cs="Times New Roman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3B845AA"/>
    <w:multiLevelType w:val="multilevel"/>
    <w:tmpl w:val="A44C96AC"/>
    <w:lvl w:ilvl="0">
      <w:start w:val="1"/>
      <w:numFmt w:val="decimal"/>
      <w:lvlText w:val="%1."/>
      <w:lvlJc w:val="left"/>
      <w:pPr>
        <w:ind w:left="720" w:hanging="360"/>
      </w:pPr>
      <w:rPr>
        <w:rFonts w:ascii="Corbel" w:eastAsia="Cambria" w:hAnsi="Corbe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A837D37"/>
    <w:multiLevelType w:val="multilevel"/>
    <w:tmpl w:val="F2B0089C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082334920">
    <w:abstractNumId w:val="2"/>
  </w:num>
  <w:num w:numId="2" w16cid:durableId="1435250878">
    <w:abstractNumId w:val="5"/>
  </w:num>
  <w:num w:numId="3" w16cid:durableId="472410753">
    <w:abstractNumId w:val="4"/>
  </w:num>
  <w:num w:numId="4" w16cid:durableId="2109763510">
    <w:abstractNumId w:val="3"/>
  </w:num>
  <w:num w:numId="5" w16cid:durableId="1331910335">
    <w:abstractNumId w:val="1"/>
  </w:num>
  <w:num w:numId="6" w16cid:durableId="389697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189"/>
    <w:rsid w:val="00041FAD"/>
    <w:rsid w:val="000468F2"/>
    <w:rsid w:val="00060DBF"/>
    <w:rsid w:val="00071D03"/>
    <w:rsid w:val="00076783"/>
    <w:rsid w:val="00124E02"/>
    <w:rsid w:val="00147735"/>
    <w:rsid w:val="001B379C"/>
    <w:rsid w:val="001B615D"/>
    <w:rsid w:val="001F529D"/>
    <w:rsid w:val="00243368"/>
    <w:rsid w:val="00283431"/>
    <w:rsid w:val="002A50C3"/>
    <w:rsid w:val="002B5ED5"/>
    <w:rsid w:val="002F38FF"/>
    <w:rsid w:val="00320488"/>
    <w:rsid w:val="00341BE6"/>
    <w:rsid w:val="00352BEF"/>
    <w:rsid w:val="003D6ECD"/>
    <w:rsid w:val="004760F5"/>
    <w:rsid w:val="00481B08"/>
    <w:rsid w:val="004A0D84"/>
    <w:rsid w:val="004E168C"/>
    <w:rsid w:val="004E722D"/>
    <w:rsid w:val="0052256A"/>
    <w:rsid w:val="005519DE"/>
    <w:rsid w:val="00573B44"/>
    <w:rsid w:val="0059000B"/>
    <w:rsid w:val="005B09DE"/>
    <w:rsid w:val="005D139F"/>
    <w:rsid w:val="006559B8"/>
    <w:rsid w:val="00664A2F"/>
    <w:rsid w:val="006A0FA0"/>
    <w:rsid w:val="006A7AD3"/>
    <w:rsid w:val="006C5F68"/>
    <w:rsid w:val="006E1189"/>
    <w:rsid w:val="006E661E"/>
    <w:rsid w:val="00713DFC"/>
    <w:rsid w:val="0072034E"/>
    <w:rsid w:val="00727C62"/>
    <w:rsid w:val="008213A0"/>
    <w:rsid w:val="00826BF3"/>
    <w:rsid w:val="008D3DA1"/>
    <w:rsid w:val="00900980"/>
    <w:rsid w:val="009219A0"/>
    <w:rsid w:val="009845B9"/>
    <w:rsid w:val="009B7623"/>
    <w:rsid w:val="009D0B1C"/>
    <w:rsid w:val="00A14C98"/>
    <w:rsid w:val="00A74AD2"/>
    <w:rsid w:val="00AD2390"/>
    <w:rsid w:val="00B11DBE"/>
    <w:rsid w:val="00C33C75"/>
    <w:rsid w:val="00C44EB1"/>
    <w:rsid w:val="00C504E0"/>
    <w:rsid w:val="00C87416"/>
    <w:rsid w:val="00D25C1D"/>
    <w:rsid w:val="00DB5406"/>
    <w:rsid w:val="00E1613F"/>
    <w:rsid w:val="00E45F13"/>
    <w:rsid w:val="00E506BF"/>
    <w:rsid w:val="00E61D91"/>
    <w:rsid w:val="00E65E1E"/>
    <w:rsid w:val="00E91382"/>
    <w:rsid w:val="00E9173A"/>
    <w:rsid w:val="00E91CE6"/>
    <w:rsid w:val="00EA507A"/>
    <w:rsid w:val="00EC4806"/>
    <w:rsid w:val="00ED3ABE"/>
    <w:rsid w:val="00EE3193"/>
    <w:rsid w:val="00EE5A6C"/>
    <w:rsid w:val="00EF5F14"/>
    <w:rsid w:val="00F143F3"/>
    <w:rsid w:val="00F22C52"/>
    <w:rsid w:val="00F41FAC"/>
    <w:rsid w:val="00F80B80"/>
    <w:rsid w:val="00FA239D"/>
    <w:rsid w:val="00FA6D30"/>
    <w:rsid w:val="00FD3F9F"/>
    <w:rsid w:val="034F7F9B"/>
    <w:rsid w:val="037A15CC"/>
    <w:rsid w:val="04AE4498"/>
    <w:rsid w:val="06CB9432"/>
    <w:rsid w:val="0A0D637D"/>
    <w:rsid w:val="0A82D1A6"/>
    <w:rsid w:val="0B986A1D"/>
    <w:rsid w:val="0D924E47"/>
    <w:rsid w:val="10000001"/>
    <w:rsid w:val="12C2CF13"/>
    <w:rsid w:val="1459C3C3"/>
    <w:rsid w:val="14915F6F"/>
    <w:rsid w:val="17964036"/>
    <w:rsid w:val="1AE04101"/>
    <w:rsid w:val="257265FB"/>
    <w:rsid w:val="2D449CC7"/>
    <w:rsid w:val="2EF6401A"/>
    <w:rsid w:val="34A2DF99"/>
    <w:rsid w:val="35094079"/>
    <w:rsid w:val="35597EE6"/>
    <w:rsid w:val="37DD9D5E"/>
    <w:rsid w:val="3C3DD80B"/>
    <w:rsid w:val="3C8715FC"/>
    <w:rsid w:val="3CB1D945"/>
    <w:rsid w:val="3FCC22A5"/>
    <w:rsid w:val="43DA6828"/>
    <w:rsid w:val="44ACF36C"/>
    <w:rsid w:val="47D6C90E"/>
    <w:rsid w:val="48A20B53"/>
    <w:rsid w:val="495DC310"/>
    <w:rsid w:val="4D9AD98B"/>
    <w:rsid w:val="50F0E537"/>
    <w:rsid w:val="51960663"/>
    <w:rsid w:val="54FDDE02"/>
    <w:rsid w:val="590F2D2A"/>
    <w:rsid w:val="5A2467B9"/>
    <w:rsid w:val="5A53035F"/>
    <w:rsid w:val="5DB8EADB"/>
    <w:rsid w:val="601F2B4B"/>
    <w:rsid w:val="60F08B9D"/>
    <w:rsid w:val="64A8BD22"/>
    <w:rsid w:val="66714CBB"/>
    <w:rsid w:val="66AC28D2"/>
    <w:rsid w:val="69B8923A"/>
    <w:rsid w:val="703A74AB"/>
    <w:rsid w:val="708BC093"/>
    <w:rsid w:val="7AE2BD3C"/>
    <w:rsid w:val="7CE8E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91C54"/>
  <w15:docId w15:val="{C0EE6A8B-A04F-4A42-9318-CE2C0C67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NSimSun" w:hAnsi="Times New Roman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Nagwek1">
    <w:name w:val="heading 1"/>
    <w:basedOn w:val="Nagwek"/>
    <w:next w:val="Tekstpodstawowy"/>
    <w:qFormat/>
    <w:pPr>
      <w:numPr>
        <w:numId w:val="1"/>
      </w:numPr>
      <w:spacing w:before="240" w:after="120"/>
      <w:outlineLvl w:val="0"/>
    </w:pPr>
    <w:rPr>
      <w:rFonts w:ascii="Times New Roman" w:eastAsia="Segoe UI" w:hAnsi="Times New Roman" w:cs="Tahoma"/>
      <w:b/>
      <w:bCs/>
      <w:sz w:val="48"/>
      <w:szCs w:val="48"/>
    </w:rPr>
  </w:style>
  <w:style w:type="paragraph" w:styleId="Nagwek3">
    <w:name w:val="heading 3"/>
    <w:basedOn w:val="Nagwek"/>
    <w:next w:val="Tekstpodstawowy"/>
    <w:qFormat/>
    <w:pPr>
      <w:numPr>
        <w:ilvl w:val="2"/>
        <w:numId w:val="1"/>
      </w:numPr>
      <w:spacing w:before="140" w:after="120"/>
      <w:outlineLvl w:val="2"/>
    </w:pPr>
    <w:rPr>
      <w:rFonts w:ascii="Times New Roman" w:eastAsia="Segoe UI" w:hAnsi="Times New Roman" w:cs="Tahom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2z0">
    <w:name w:val="WW8Num2z0"/>
    <w:qFormat/>
    <w:rPr>
      <w:rFonts w:ascii="Corbel" w:eastAsia="Cambria" w:hAnsi="Corbel" w:cs="Times New Roman"/>
      <w:sz w:val="24"/>
      <w:szCs w:val="24"/>
    </w:rPr>
  </w:style>
  <w:style w:type="character" w:customStyle="1" w:styleId="WW8Num5z0">
    <w:name w:val="WW8Num5z0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eastAsia="Cambria" w:hAnsi="Corbel" w:cs="Times New Roman"/>
      <w:sz w:val="24"/>
      <w:szCs w:val="24"/>
    </w:rPr>
  </w:style>
  <w:style w:type="character" w:customStyle="1" w:styleId="ListLabel2">
    <w:name w:val="ListLabel 2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3">
    <w:name w:val="ListLabel 3"/>
    <w:qFormat/>
    <w:rPr>
      <w:rFonts w:ascii="Corbel" w:eastAsia="Cambria" w:hAnsi="Corbel" w:cs="Times New Roman"/>
      <w:sz w:val="24"/>
      <w:szCs w:val="24"/>
    </w:rPr>
  </w:style>
  <w:style w:type="character" w:customStyle="1" w:styleId="ListLabel4">
    <w:name w:val="ListLabel 4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5">
    <w:name w:val="ListLabel 5"/>
    <w:qFormat/>
    <w:rPr>
      <w:rFonts w:ascii="Corbel" w:eastAsia="Cambria" w:hAnsi="Corbel" w:cs="Times New Roman"/>
      <w:sz w:val="24"/>
      <w:szCs w:val="24"/>
    </w:rPr>
  </w:style>
  <w:style w:type="character" w:customStyle="1" w:styleId="ListLabel6">
    <w:name w:val="ListLabel 6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7">
    <w:name w:val="ListLabel 7"/>
    <w:qFormat/>
    <w:rPr>
      <w:rFonts w:ascii="Corbel" w:eastAsia="Cambria" w:hAnsi="Corbel" w:cs="Times New Roman"/>
      <w:sz w:val="24"/>
      <w:szCs w:val="24"/>
    </w:rPr>
  </w:style>
  <w:style w:type="character" w:customStyle="1" w:styleId="ListLabel8">
    <w:name w:val="ListLabel 8"/>
    <w:qFormat/>
    <w:rPr>
      <w:rFonts w:eastAsia="Cambria" w:cs="Times New Roman"/>
      <w:bCs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eastAsia="Calibri" w:hAnsi="Arial"/>
      <w:color w:val="000000"/>
      <w:kern w:val="0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western">
    <w:name w:val="western"/>
    <w:basedOn w:val="Normalny"/>
    <w:qFormat/>
    <w:pPr>
      <w:spacing w:beforeAutospacing="1" w:after="119"/>
    </w:pPr>
    <w:rPr>
      <w:rFonts w:cs="Calibri"/>
      <w:color w:val="000000"/>
      <w:lang w:eastAsia="pl-PL"/>
    </w:rPr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7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9FADA-C67E-4FCA-9CE6-FBF1E722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1126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Alicja Mendocha</cp:lastModifiedBy>
  <cp:revision>21</cp:revision>
  <cp:lastPrinted>2025-09-22T09:23:00Z</cp:lastPrinted>
  <dcterms:created xsi:type="dcterms:W3CDTF">2023-12-01T14:14:00Z</dcterms:created>
  <dcterms:modified xsi:type="dcterms:W3CDTF">2025-10-20T10:34:00Z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